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E90A" w14:textId="77777777" w:rsidR="00345F72" w:rsidRDefault="00345F72" w:rsidP="00DC6F42">
      <w:pPr>
        <w:pStyle w:val="Default"/>
        <w:jc w:val="center"/>
        <w:outlineLvl w:val="0"/>
        <w:rPr>
          <w:b/>
          <w:bCs/>
        </w:rPr>
      </w:pPr>
    </w:p>
    <w:p w14:paraId="2D2ECA40" w14:textId="77777777" w:rsidR="00B948DC" w:rsidRDefault="000F5478" w:rsidP="00DC6F42">
      <w:pPr>
        <w:pStyle w:val="Default"/>
        <w:jc w:val="center"/>
        <w:outlineLvl w:val="0"/>
        <w:rPr>
          <w:b/>
          <w:bCs/>
        </w:rPr>
      </w:pPr>
      <w:r>
        <w:rPr>
          <w:b/>
          <w:bCs/>
        </w:rPr>
        <w:t>Special Power of Attorney</w:t>
      </w:r>
    </w:p>
    <w:p w14:paraId="7711B3C4" w14:textId="77777777" w:rsidR="00B948DC" w:rsidRDefault="00AA0BF6">
      <w:pPr>
        <w:pStyle w:val="Default"/>
        <w:jc w:val="center"/>
      </w:pPr>
      <w:r>
        <w:rPr>
          <w:b/>
          <w:bCs/>
        </w:rPr>
        <w:t>for</w:t>
      </w:r>
      <w:r w:rsidR="002D0FD6">
        <w:rPr>
          <w:b/>
          <w:bCs/>
        </w:rPr>
        <w:t xml:space="preserve"> </w:t>
      </w:r>
      <w:r w:rsidR="000F5478">
        <w:rPr>
          <w:b/>
          <w:bCs/>
        </w:rPr>
        <w:t xml:space="preserve">shareholders that are </w:t>
      </w:r>
      <w:r w:rsidR="000F5478" w:rsidRPr="00CD71B3">
        <w:rPr>
          <w:b/>
          <w:bCs/>
          <w:u w:val="single"/>
        </w:rPr>
        <w:t>natural</w:t>
      </w:r>
      <w:r w:rsidR="002D0FD6" w:rsidRPr="00CD71B3">
        <w:rPr>
          <w:b/>
          <w:bCs/>
          <w:u w:val="single"/>
        </w:rPr>
        <w:t xml:space="preserve"> </w:t>
      </w:r>
      <w:r w:rsidR="000F5478" w:rsidRPr="00CD71B3">
        <w:rPr>
          <w:b/>
          <w:bCs/>
          <w:u w:val="single"/>
        </w:rPr>
        <w:t>persons</w:t>
      </w:r>
    </w:p>
    <w:p w14:paraId="7D2A6115" w14:textId="77777777" w:rsidR="00A92D37" w:rsidRPr="002F02E7" w:rsidRDefault="00D63CA9" w:rsidP="00A92D37">
      <w:pPr>
        <w:pStyle w:val="Default"/>
        <w:jc w:val="center"/>
        <w:rPr>
          <w:color w:val="FF0000"/>
        </w:rPr>
      </w:pPr>
      <w:r w:rsidRPr="002F02E7">
        <w:rPr>
          <w:color w:val="FF0000"/>
        </w:rPr>
        <w:t>Extrao</w:t>
      </w:r>
      <w:r w:rsidR="00A92D37" w:rsidRPr="002F02E7">
        <w:rPr>
          <w:color w:val="FF0000"/>
        </w:rPr>
        <w:t>rdinary Ge</w:t>
      </w:r>
      <w:r w:rsidR="002F02E7" w:rsidRPr="002F02E7">
        <w:rPr>
          <w:color w:val="FF0000"/>
        </w:rPr>
        <w:t>neral Meeting of Shareholders (E</w:t>
      </w:r>
      <w:r w:rsidR="00A92D37" w:rsidRPr="002F02E7">
        <w:rPr>
          <w:color w:val="FF0000"/>
        </w:rPr>
        <w:t>GMS)</w:t>
      </w:r>
    </w:p>
    <w:p w14:paraId="47B5052E" w14:textId="77777777" w:rsidR="00CD71B3" w:rsidRPr="007E015B" w:rsidRDefault="00CD71B3" w:rsidP="00CD71B3">
      <w:pPr>
        <w:pStyle w:val="Default"/>
        <w:jc w:val="center"/>
        <w:outlineLvl w:val="0"/>
        <w:rPr>
          <w:rFonts w:asciiTheme="majorHAnsi" w:hAnsiTheme="majorHAnsi" w:cstheme="majorHAnsi"/>
        </w:rPr>
      </w:pPr>
      <w:bookmarkStart w:id="0" w:name="_Hlk78371333"/>
      <w:r w:rsidRPr="007E015B">
        <w:rPr>
          <w:rFonts w:asciiTheme="majorHAnsi" w:hAnsiTheme="majorHAnsi" w:cstheme="majorHAnsi"/>
        </w:rPr>
        <w:t>ASCENDIA SA</w:t>
      </w:r>
    </w:p>
    <w:p w14:paraId="0694800B" w14:textId="77777777" w:rsidR="00CD71B3" w:rsidRPr="007E015B" w:rsidRDefault="00CD71B3" w:rsidP="00CD71B3">
      <w:pPr>
        <w:pStyle w:val="Default"/>
        <w:jc w:val="center"/>
        <w:outlineLvl w:val="0"/>
        <w:rPr>
          <w:rFonts w:asciiTheme="majorHAnsi" w:hAnsiTheme="majorHAnsi" w:cstheme="majorHAnsi"/>
          <w:b/>
        </w:rPr>
      </w:pPr>
      <w:r w:rsidRPr="007E015B">
        <w:rPr>
          <w:rFonts w:asciiTheme="majorHAnsi" w:hAnsiTheme="majorHAnsi" w:cstheme="majorHAnsi"/>
        </w:rPr>
        <w:t xml:space="preserve">from </w:t>
      </w:r>
      <w:r w:rsidRPr="007E015B">
        <w:rPr>
          <w:rFonts w:asciiTheme="majorHAnsi" w:hAnsiTheme="majorHAnsi" w:cstheme="majorHAnsi"/>
          <w:b/>
          <w:color w:val="FF0000"/>
        </w:rPr>
        <w:t>28th (29th) of August 2021</w:t>
      </w:r>
    </w:p>
    <w:bookmarkEnd w:id="0"/>
    <w:p w14:paraId="45931D1B" w14:textId="77777777" w:rsidR="00B948DC" w:rsidRPr="00E56EC1" w:rsidRDefault="00B948DC">
      <w:pPr>
        <w:pStyle w:val="Default"/>
        <w:jc w:val="center"/>
      </w:pPr>
    </w:p>
    <w:p w14:paraId="37D0704C" w14:textId="77777777" w:rsidR="00B948DC" w:rsidRPr="00E56EC1" w:rsidRDefault="002E26F4">
      <w:pPr>
        <w:pStyle w:val="Default"/>
        <w:jc w:val="both"/>
      </w:pPr>
      <w:r w:rsidRPr="00E56EC1">
        <w:t>The Undersigned</w:t>
      </w:r>
      <w:r w:rsidR="002D0FD6" w:rsidRPr="00E56EC1">
        <w:t>, [________________________________],</w:t>
      </w:r>
    </w:p>
    <w:p w14:paraId="5270E521" w14:textId="77777777" w:rsidR="00B948DC" w:rsidRPr="00E56EC1" w:rsidRDefault="002E26F4">
      <w:pPr>
        <w:pStyle w:val="Default"/>
        <w:jc w:val="both"/>
        <w:rPr>
          <w:i/>
          <w:iCs/>
          <w:color w:val="929292"/>
        </w:rPr>
      </w:pPr>
      <w:r w:rsidRPr="00E56EC1">
        <w:rPr>
          <w:i/>
          <w:iCs/>
          <w:color w:val="929292"/>
        </w:rPr>
        <w:t>(Will be filled in with the name and surname of the individual shareholder)</w:t>
      </w:r>
    </w:p>
    <w:p w14:paraId="501314CE" w14:textId="77777777" w:rsidR="002E26F4" w:rsidRPr="00E56EC1" w:rsidRDefault="002E26F4">
      <w:pPr>
        <w:pStyle w:val="Default"/>
        <w:jc w:val="both"/>
      </w:pPr>
    </w:p>
    <w:p w14:paraId="0711F94F" w14:textId="77777777" w:rsidR="002E26F4" w:rsidRPr="00E56EC1" w:rsidRDefault="002E26F4" w:rsidP="002E26F4">
      <w:pPr>
        <w:pStyle w:val="Default"/>
        <w:jc w:val="both"/>
      </w:pPr>
      <w:r w:rsidRPr="00E56EC1">
        <w:t xml:space="preserve">Identified by B.I./C.I./passport series [____], nr. [___________], released by [________________________], at the date of [______________], CNP [________________________], having residence at [______________________________________________________], </w:t>
      </w:r>
    </w:p>
    <w:p w14:paraId="5795F057" w14:textId="77777777" w:rsidR="002E26F4" w:rsidRPr="00E56EC1" w:rsidRDefault="002E26F4" w:rsidP="002E26F4">
      <w:pPr>
        <w:pStyle w:val="Default"/>
        <w:jc w:val="both"/>
      </w:pPr>
    </w:p>
    <w:p w14:paraId="2E320CA1" w14:textId="77777777" w:rsidR="002E26F4" w:rsidRPr="00E56EC1" w:rsidRDefault="002E26F4" w:rsidP="002E26F4">
      <w:pPr>
        <w:pStyle w:val="Default"/>
        <w:jc w:val="both"/>
      </w:pPr>
      <w:r w:rsidRPr="00E56EC1">
        <w:t xml:space="preserve">holder of a number of [__________________] </w:t>
      </w:r>
      <w:r w:rsidRPr="00E56EC1">
        <w:rPr>
          <w:rFonts w:cs="Times New Roman"/>
        </w:rPr>
        <w:t xml:space="preserve">shares, representing [___________] % from a total of [___________________] shares issued by ASCENDIA S.A., with registered office in Str. </w:t>
      </w:r>
      <w:proofErr w:type="spellStart"/>
      <w:r w:rsidRPr="00E56EC1">
        <w:rPr>
          <w:rFonts w:cs="Times New Roman"/>
        </w:rPr>
        <w:t>Eufrosin</w:t>
      </w:r>
      <w:proofErr w:type="spellEnd"/>
      <w:r w:rsidRPr="00E56EC1">
        <w:rPr>
          <w:rFonts w:cs="Times New Roman"/>
        </w:rPr>
        <w:t xml:space="preserve"> </w:t>
      </w:r>
      <w:proofErr w:type="spellStart"/>
      <w:r w:rsidRPr="00E56EC1">
        <w:rPr>
          <w:rFonts w:cs="Times New Roman"/>
        </w:rPr>
        <w:t>Poteca</w:t>
      </w:r>
      <w:proofErr w:type="spellEnd"/>
      <w:r w:rsidRPr="00E56EC1">
        <w:rPr>
          <w:rFonts w:cs="Times New Roman"/>
        </w:rPr>
        <w:t xml:space="preserve"> Nr. 40, Et. 1, Sector 2, Bucharest, Romania and the correspondence address at the work point in </w:t>
      </w:r>
      <w:proofErr w:type="spellStart"/>
      <w:r w:rsidR="001154EC">
        <w:rPr>
          <w:rFonts w:cs="Times New Roman"/>
        </w:rPr>
        <w:t>Halelor</w:t>
      </w:r>
      <w:proofErr w:type="spellEnd"/>
      <w:r w:rsidR="001154EC">
        <w:rPr>
          <w:rFonts w:cs="Times New Roman"/>
        </w:rPr>
        <w:t xml:space="preserve"> St., No. 7, 3</w:t>
      </w:r>
      <w:r w:rsidR="001154EC" w:rsidRPr="00DD0642">
        <w:rPr>
          <w:rFonts w:cs="Times New Roman"/>
          <w:vertAlign w:val="superscript"/>
        </w:rPr>
        <w:t>rd</w:t>
      </w:r>
      <w:r w:rsidR="001154EC">
        <w:rPr>
          <w:rFonts w:cs="Times New Roman"/>
        </w:rPr>
        <w:t xml:space="preserve"> Floor, Sector 3</w:t>
      </w:r>
      <w:r w:rsidR="001154EC" w:rsidRPr="00C014D9">
        <w:rPr>
          <w:rFonts w:cs="Times New Roman"/>
        </w:rPr>
        <w:t>, Bucharest, Romania,</w:t>
      </w:r>
      <w:r w:rsidRPr="00E56EC1">
        <w:rPr>
          <w:rFonts w:cs="Times New Roman"/>
        </w:rPr>
        <w:t xml:space="preserve"> registered with the Trade Register under no. J40/6604/2007, having the Unique Registration Code RO21482859, having « ASC » as trading symbol on the </w:t>
      </w:r>
      <w:proofErr w:type="spellStart"/>
      <w:r w:rsidRPr="00E56EC1">
        <w:rPr>
          <w:rFonts w:cs="Times New Roman"/>
        </w:rPr>
        <w:t>AeRO</w:t>
      </w:r>
      <w:proofErr w:type="spellEnd"/>
      <w:r w:rsidRPr="00E56EC1">
        <w:rPr>
          <w:rFonts w:cs="Times New Roman"/>
        </w:rPr>
        <w:t xml:space="preserve"> market(The « Company »),</w:t>
      </w:r>
      <w:r w:rsidRPr="00E56EC1">
        <w:t xml:space="preserve"> </w:t>
      </w:r>
    </w:p>
    <w:p w14:paraId="511B39DB" w14:textId="77777777" w:rsidR="002E26F4" w:rsidRPr="00E56EC1" w:rsidRDefault="002E26F4" w:rsidP="002E26F4">
      <w:pPr>
        <w:pStyle w:val="Default"/>
        <w:jc w:val="both"/>
      </w:pPr>
    </w:p>
    <w:p w14:paraId="1C875755" w14:textId="77777777" w:rsidR="002E26F4" w:rsidRPr="00E56EC1" w:rsidRDefault="002E26F4" w:rsidP="002E26F4">
      <w:pPr>
        <w:pStyle w:val="Default"/>
        <w:jc w:val="both"/>
      </w:pPr>
      <w:r w:rsidRPr="00E56EC1">
        <w:t xml:space="preserve">that entitles me to a number </w:t>
      </w:r>
      <w:r w:rsidRPr="006979CC">
        <w:rPr>
          <w:lang w:val="it-IT"/>
        </w:rPr>
        <w:t xml:space="preserve">of </w:t>
      </w:r>
      <w:r w:rsidRPr="00E56EC1">
        <w:t xml:space="preserve">[__________________] voting rights, representing [____________]% from the paid-up share capital and [__________]% from the total voting rights in the </w:t>
      </w:r>
      <w:r w:rsidR="00E86163" w:rsidRPr="002F0B8F">
        <w:rPr>
          <w:rFonts w:cs="Times New Roman"/>
          <w:color w:val="FF0000"/>
        </w:rPr>
        <w:t>EGMS</w:t>
      </w:r>
      <w:r w:rsidRPr="006979CC">
        <w:rPr>
          <w:lang w:val="de-DE"/>
        </w:rPr>
        <w:t>,</w:t>
      </w:r>
    </w:p>
    <w:p w14:paraId="0F2E2A61" w14:textId="77777777" w:rsidR="00B948DC" w:rsidRPr="00E56EC1" w:rsidRDefault="00B948DC">
      <w:pPr>
        <w:pStyle w:val="Default"/>
        <w:jc w:val="both"/>
      </w:pPr>
    </w:p>
    <w:p w14:paraId="791C7E30" w14:textId="77777777" w:rsidR="00B948DC" w:rsidRPr="00E56EC1" w:rsidRDefault="008D1E6D">
      <w:pPr>
        <w:pStyle w:val="Default"/>
        <w:jc w:val="both"/>
      </w:pPr>
      <w:r w:rsidRPr="00E56EC1">
        <w:t>I empower with this power of attorney</w:t>
      </w:r>
      <w:r w:rsidR="002D0FD6" w:rsidRPr="00E56EC1">
        <w:t xml:space="preserve">: </w:t>
      </w:r>
    </w:p>
    <w:p w14:paraId="5521E50E" w14:textId="77777777" w:rsidR="00B948DC" w:rsidRPr="00E56EC1" w:rsidRDefault="00B948DC">
      <w:pPr>
        <w:pStyle w:val="Default"/>
        <w:jc w:val="both"/>
      </w:pPr>
    </w:p>
    <w:p w14:paraId="105D4067" w14:textId="77777777" w:rsidR="00B948DC" w:rsidRPr="00E56EC1" w:rsidRDefault="002D0FD6">
      <w:pPr>
        <w:pStyle w:val="Default"/>
        <w:jc w:val="both"/>
      </w:pPr>
      <w:r w:rsidRPr="00E56EC1">
        <w:t>[________________________________],</w:t>
      </w:r>
    </w:p>
    <w:p w14:paraId="647C5BA0" w14:textId="77777777" w:rsidR="00F7153B" w:rsidRPr="00E56EC1" w:rsidRDefault="00F7153B">
      <w:pPr>
        <w:pStyle w:val="Default"/>
        <w:jc w:val="both"/>
        <w:rPr>
          <w:i/>
          <w:iCs/>
          <w:color w:val="929292"/>
        </w:rPr>
      </w:pPr>
      <w:r w:rsidRPr="00E56EC1">
        <w:rPr>
          <w:i/>
          <w:iCs/>
          <w:color w:val="929292"/>
        </w:rPr>
        <w:t>(To be completed with the name and surname of the authorized natural person to whom this power of attorney is given)</w:t>
      </w:r>
    </w:p>
    <w:p w14:paraId="11D3E969" w14:textId="77777777" w:rsidR="00B948DC" w:rsidRPr="00E56EC1" w:rsidRDefault="00E738BB">
      <w:pPr>
        <w:pStyle w:val="Default"/>
        <w:jc w:val="both"/>
      </w:pPr>
      <w:r w:rsidRPr="00E56EC1">
        <w:t>Identified by B.I./C.I./passport series [____], nr. [___________], released by [________________________], at the date of [______________], CNP [________________________], having residence at [______________________________________________________],</w:t>
      </w:r>
    </w:p>
    <w:p w14:paraId="09AE2449" w14:textId="77777777" w:rsidR="000E2C33" w:rsidRPr="00E56EC1" w:rsidRDefault="000E2C33">
      <w:pPr>
        <w:pStyle w:val="Default"/>
        <w:jc w:val="both"/>
      </w:pPr>
    </w:p>
    <w:p w14:paraId="78B2AE67" w14:textId="77777777" w:rsidR="00B948DC" w:rsidRPr="00E56EC1" w:rsidRDefault="00833CFA" w:rsidP="00DC6F42">
      <w:pPr>
        <w:pStyle w:val="Default"/>
        <w:jc w:val="both"/>
        <w:outlineLvl w:val="0"/>
        <w:rPr>
          <w:b/>
          <w:bCs/>
        </w:rPr>
      </w:pPr>
      <w:r>
        <w:rPr>
          <w:b/>
          <w:bCs/>
          <w:lang w:val="de-DE"/>
        </w:rPr>
        <w:t>OR</w:t>
      </w:r>
    </w:p>
    <w:p w14:paraId="79D993DC" w14:textId="77777777" w:rsidR="00B948DC" w:rsidRPr="00E56EC1" w:rsidRDefault="00B948DC">
      <w:pPr>
        <w:pStyle w:val="Default"/>
        <w:jc w:val="both"/>
        <w:rPr>
          <w:b/>
          <w:bCs/>
        </w:rPr>
      </w:pPr>
    </w:p>
    <w:p w14:paraId="2B0A553C" w14:textId="77777777" w:rsidR="00B948DC" w:rsidRPr="00E56EC1" w:rsidRDefault="002D0FD6">
      <w:pPr>
        <w:pStyle w:val="Default"/>
        <w:jc w:val="both"/>
      </w:pPr>
      <w:r w:rsidRPr="00E56EC1">
        <w:t>[________________________________________]</w:t>
      </w:r>
    </w:p>
    <w:p w14:paraId="4674B171" w14:textId="77777777" w:rsidR="00B948DC" w:rsidRPr="00E56EC1" w:rsidRDefault="00006A27">
      <w:pPr>
        <w:pStyle w:val="Default"/>
        <w:jc w:val="both"/>
        <w:rPr>
          <w:rFonts w:ascii="Times New Roman" w:eastAsia="Times New Roman" w:hAnsi="Times New Roman" w:cs="Times New Roman"/>
        </w:rPr>
      </w:pPr>
      <w:r w:rsidRPr="00E56EC1">
        <w:rPr>
          <w:i/>
          <w:iCs/>
          <w:color w:val="929292"/>
        </w:rPr>
        <w:t>(Will be filled in with the name of the authorized legal person to whom the power of attorney is given)</w:t>
      </w:r>
    </w:p>
    <w:p w14:paraId="05C8234E" w14:textId="77777777" w:rsidR="00B948DC" w:rsidRPr="00E56EC1" w:rsidRDefault="00134DF0" w:rsidP="00134DF0">
      <w:pPr>
        <w:pStyle w:val="Default"/>
        <w:spacing w:after="240"/>
        <w:jc w:val="both"/>
      </w:pPr>
      <w:r w:rsidRPr="00E56EC1">
        <w:t>with registered offices in [_______________________________________], and with the Trade Register / similar entity for non-resident legal entities under no. [_____________________], unique registration code / equivalent registration number for non-resident legal persons [_____________________],</w:t>
      </w:r>
    </w:p>
    <w:p w14:paraId="69FF2659" w14:textId="77777777" w:rsidR="00134DF0" w:rsidRPr="00E56EC1" w:rsidRDefault="00134DF0" w:rsidP="00134DF0">
      <w:pPr>
        <w:pStyle w:val="Default"/>
        <w:spacing w:after="240"/>
        <w:jc w:val="both"/>
      </w:pPr>
      <w:r w:rsidRPr="00E56EC1">
        <w:t>legally represented by [________________________________]</w:t>
      </w:r>
    </w:p>
    <w:p w14:paraId="7C6F1B51" w14:textId="77777777" w:rsidR="00B948DC" w:rsidRPr="00E56EC1" w:rsidRDefault="00134DF0">
      <w:pPr>
        <w:pStyle w:val="Default"/>
        <w:jc w:val="both"/>
        <w:rPr>
          <w:rFonts w:ascii="Times New Roman" w:eastAsia="Times New Roman" w:hAnsi="Times New Roman" w:cs="Times New Roman"/>
        </w:rPr>
      </w:pPr>
      <w:r w:rsidRPr="00E56EC1">
        <w:rPr>
          <w:i/>
          <w:iCs/>
          <w:color w:val="929292"/>
        </w:rPr>
        <w:t>(To be completed with the name and surname of the legal representative)</w:t>
      </w:r>
    </w:p>
    <w:p w14:paraId="4D77DD59" w14:textId="77777777" w:rsidR="00134DF0" w:rsidRPr="00E56EC1" w:rsidRDefault="00134DF0" w:rsidP="00134DF0">
      <w:pPr>
        <w:pStyle w:val="Default"/>
        <w:jc w:val="both"/>
      </w:pPr>
      <w:r w:rsidRPr="00E56EC1">
        <w:t xml:space="preserve">Identified by B.I./C.I./passport series [____], nr. [___________], released by [________________________], at the date of [______________], CNP [________________________], having residence at [______________________________________________________], </w:t>
      </w:r>
    </w:p>
    <w:p w14:paraId="0A7380F8" w14:textId="77777777" w:rsidR="00B948DC" w:rsidRPr="00E56EC1" w:rsidRDefault="00B948DC">
      <w:pPr>
        <w:pStyle w:val="Default"/>
        <w:jc w:val="both"/>
        <w:rPr>
          <w:rFonts w:ascii="Times New Roman" w:eastAsia="Times New Roman" w:hAnsi="Times New Roman" w:cs="Times New Roman"/>
        </w:rPr>
      </w:pPr>
    </w:p>
    <w:p w14:paraId="0C275136" w14:textId="75D5ACD2" w:rsidR="00B948DC" w:rsidRPr="00E56EC1" w:rsidRDefault="00134DF0">
      <w:pPr>
        <w:pStyle w:val="Default"/>
        <w:jc w:val="both"/>
      </w:pPr>
      <w:r w:rsidRPr="00E56EC1">
        <w:t xml:space="preserve">as my representative in the </w:t>
      </w:r>
      <w:r w:rsidR="00C432F3" w:rsidRPr="002F0B8F">
        <w:rPr>
          <w:rFonts w:cs="Times New Roman"/>
          <w:color w:val="FF0000"/>
        </w:rPr>
        <w:t>EGMS</w:t>
      </w:r>
      <w:r w:rsidR="00C432F3" w:rsidRPr="00E56EC1">
        <w:t xml:space="preserve"> </w:t>
      </w:r>
      <w:r w:rsidRPr="00E56EC1">
        <w:t>of the Comp</w:t>
      </w:r>
      <w:r w:rsidR="00E56EC1">
        <w:t xml:space="preserve">any, which will take place </w:t>
      </w:r>
      <w:r w:rsidR="00647E36" w:rsidRPr="00C014D9">
        <w:rPr>
          <w:rFonts w:cs="Times New Roman"/>
        </w:rPr>
        <w:t xml:space="preserve">on </w:t>
      </w:r>
      <w:r w:rsidR="001154EC">
        <w:rPr>
          <w:rFonts w:cs="Times New Roman"/>
          <w:b/>
          <w:color w:val="FF0000"/>
        </w:rPr>
        <w:t>2</w:t>
      </w:r>
      <w:r w:rsidR="00D67BB0">
        <w:rPr>
          <w:rFonts w:cs="Times New Roman"/>
          <w:b/>
          <w:color w:val="FF0000"/>
        </w:rPr>
        <w:t>8</w:t>
      </w:r>
      <w:r w:rsidR="001154EC">
        <w:rPr>
          <w:rFonts w:cs="Times New Roman"/>
          <w:b/>
          <w:color w:val="FF0000"/>
        </w:rPr>
        <w:t xml:space="preserve"> A</w:t>
      </w:r>
      <w:r w:rsidR="00D67BB0">
        <w:rPr>
          <w:rFonts w:cs="Times New Roman"/>
          <w:b/>
          <w:color w:val="FF0000"/>
        </w:rPr>
        <w:t>ugust</w:t>
      </w:r>
      <w:r w:rsidR="001154EC">
        <w:rPr>
          <w:rFonts w:cs="Times New Roman"/>
          <w:b/>
          <w:color w:val="FF0000"/>
        </w:rPr>
        <w:t xml:space="preserve"> 202</w:t>
      </w:r>
      <w:r w:rsidR="00D67BB0">
        <w:rPr>
          <w:rFonts w:cs="Times New Roman"/>
          <w:b/>
          <w:color w:val="FF0000"/>
        </w:rPr>
        <w:t>1</w:t>
      </w:r>
      <w:r w:rsidR="00647E36" w:rsidRPr="00237173">
        <w:rPr>
          <w:rFonts w:cs="Times New Roman"/>
          <w:b/>
        </w:rPr>
        <w:t>, 1</w:t>
      </w:r>
      <w:r w:rsidR="00C432F3">
        <w:rPr>
          <w:rFonts w:cs="Times New Roman"/>
          <w:b/>
        </w:rPr>
        <w:t>2</w:t>
      </w:r>
      <w:r w:rsidR="00647E36" w:rsidRPr="00237173">
        <w:rPr>
          <w:rFonts w:cs="Times New Roman"/>
          <w:b/>
        </w:rPr>
        <w:t>.00</w:t>
      </w:r>
      <w:r w:rsidR="00647E36" w:rsidRPr="00C014D9">
        <w:rPr>
          <w:rFonts w:cs="Times New Roman"/>
        </w:rPr>
        <w:t xml:space="preserve"> (Romania</w:t>
      </w:r>
      <w:r w:rsidR="007D354C">
        <w:rPr>
          <w:rFonts w:cs="Times New Roman"/>
        </w:rPr>
        <w:t>n</w:t>
      </w:r>
      <w:r w:rsidR="00647E36" w:rsidRPr="00C014D9">
        <w:rPr>
          <w:rFonts w:cs="Times New Roman"/>
        </w:rPr>
        <w:t xml:space="preserve"> time) - first convocation, </w:t>
      </w:r>
      <w:r w:rsidR="00D67BB0">
        <w:rPr>
          <w:rFonts w:cs="Times New Roman"/>
          <w:color w:val="FF0000"/>
        </w:rPr>
        <w:t>29</w:t>
      </w:r>
      <w:r w:rsidR="001154EC">
        <w:rPr>
          <w:rFonts w:cs="Times New Roman"/>
          <w:color w:val="FF0000"/>
        </w:rPr>
        <w:t xml:space="preserve"> A</w:t>
      </w:r>
      <w:r w:rsidR="00D67BB0">
        <w:rPr>
          <w:rFonts w:cs="Times New Roman"/>
          <w:color w:val="FF0000"/>
        </w:rPr>
        <w:t>ugust</w:t>
      </w:r>
      <w:r w:rsidR="001154EC">
        <w:rPr>
          <w:rFonts w:cs="Times New Roman"/>
          <w:color w:val="FF0000"/>
        </w:rPr>
        <w:t xml:space="preserve"> 202</w:t>
      </w:r>
      <w:r w:rsidR="00D67BB0">
        <w:rPr>
          <w:rFonts w:cs="Times New Roman"/>
          <w:color w:val="FF0000"/>
        </w:rPr>
        <w:t>1</w:t>
      </w:r>
      <w:r w:rsidR="00647E36" w:rsidRPr="009860F0">
        <w:rPr>
          <w:rFonts w:cs="Times New Roman"/>
        </w:rPr>
        <w:t>, 1</w:t>
      </w:r>
      <w:r w:rsidR="00C432F3">
        <w:rPr>
          <w:rFonts w:cs="Times New Roman"/>
        </w:rPr>
        <w:t>2</w:t>
      </w:r>
      <w:r w:rsidR="00647E36" w:rsidRPr="009860F0">
        <w:rPr>
          <w:rFonts w:cs="Times New Roman"/>
        </w:rPr>
        <w:t xml:space="preserve">.00 </w:t>
      </w:r>
      <w:r w:rsidR="00647E36" w:rsidRPr="00C014D9">
        <w:rPr>
          <w:rFonts w:cs="Times New Roman"/>
        </w:rPr>
        <w:t>(Romania</w:t>
      </w:r>
      <w:r w:rsidR="007D354C">
        <w:rPr>
          <w:rFonts w:cs="Times New Roman"/>
        </w:rPr>
        <w:t>n</w:t>
      </w:r>
      <w:r w:rsidR="00647E36" w:rsidRPr="00C014D9">
        <w:rPr>
          <w:rFonts w:cs="Times New Roman"/>
        </w:rPr>
        <w:t xml:space="preserve"> time) - second convocation</w:t>
      </w:r>
      <w:r w:rsidRPr="00E56EC1">
        <w:t xml:space="preserve">, at address of the Company's working point - located in </w:t>
      </w:r>
      <w:proofErr w:type="spellStart"/>
      <w:r w:rsidR="001154EC">
        <w:rPr>
          <w:rFonts w:cs="Times New Roman"/>
        </w:rPr>
        <w:t>Halelor</w:t>
      </w:r>
      <w:proofErr w:type="spellEnd"/>
      <w:r w:rsidR="001154EC">
        <w:rPr>
          <w:rFonts w:cs="Times New Roman"/>
        </w:rPr>
        <w:t xml:space="preserve"> St., No. 7, 3</w:t>
      </w:r>
      <w:r w:rsidR="001154EC" w:rsidRPr="00DD0642">
        <w:rPr>
          <w:rFonts w:cs="Times New Roman"/>
          <w:vertAlign w:val="superscript"/>
        </w:rPr>
        <w:t>rd</w:t>
      </w:r>
      <w:r w:rsidR="001154EC">
        <w:rPr>
          <w:rFonts w:cs="Times New Roman"/>
        </w:rPr>
        <w:t xml:space="preserve"> Floor, Sector 3</w:t>
      </w:r>
      <w:r w:rsidR="001154EC" w:rsidRPr="00C014D9">
        <w:rPr>
          <w:rFonts w:cs="Times New Roman"/>
        </w:rPr>
        <w:t>, Bucharest, Romania,</w:t>
      </w:r>
      <w:r w:rsidRPr="00E56EC1">
        <w:t xml:space="preserve"> to exercise the right to vote for my holdings registered in the shareholders' register on the reference date, as follows:</w:t>
      </w:r>
    </w:p>
    <w:p w14:paraId="5B63310C" w14:textId="77777777" w:rsidR="00C9398B" w:rsidRPr="00E56EC1" w:rsidRDefault="00C9398B" w:rsidP="00C9398B">
      <w:pPr>
        <w:pStyle w:val="Default"/>
        <w:jc w:val="both"/>
      </w:pPr>
    </w:p>
    <w:p w14:paraId="075D8E8D" w14:textId="77777777" w:rsidR="001154EC" w:rsidRPr="00C014D9" w:rsidRDefault="001154EC" w:rsidP="001154EC">
      <w:pPr>
        <w:pStyle w:val="Default"/>
        <w:jc w:val="both"/>
      </w:pPr>
    </w:p>
    <w:p w14:paraId="15D76238" w14:textId="77777777" w:rsidR="00D67BB0" w:rsidRPr="00F046A6" w:rsidRDefault="00D67BB0" w:rsidP="00D67BB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bookmarkStart w:id="1" w:name="_Hlk78371377"/>
      <w:r w:rsidRPr="00F046A6">
        <w:rPr>
          <w:rFonts w:asciiTheme="majorHAnsi" w:hAnsiTheme="majorHAnsi" w:cstheme="majorHAnsi"/>
          <w:sz w:val="22"/>
          <w:szCs w:val="22"/>
        </w:rPr>
        <w:lastRenderedPageBreak/>
        <w:t xml:space="preserve">For item 1 of the agenda, respectively for the </w:t>
      </w:r>
      <w:proofErr w:type="spellStart"/>
      <w:r w:rsidRPr="00F046A6">
        <w:rPr>
          <w:rFonts w:asciiTheme="majorHAnsi" w:hAnsiTheme="majorHAnsi" w:cstheme="majorHAnsi"/>
          <w:b/>
          <w:bCs/>
          <w:sz w:val="22"/>
          <w:szCs w:val="22"/>
          <w:lang w:val="ro-RO"/>
        </w:rPr>
        <w:t>approval</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b/>
          <w:bCs/>
          <w:sz w:val="22"/>
          <w:szCs w:val="22"/>
          <w:lang w:val="ro-RO"/>
        </w:rPr>
        <w:t>increase</w:t>
      </w:r>
      <w:proofErr w:type="spellEnd"/>
      <w:r w:rsidRPr="00F046A6">
        <w:rPr>
          <w:rFonts w:asciiTheme="majorHAnsi" w:hAnsiTheme="majorHAnsi" w:cstheme="majorHAnsi"/>
          <w:b/>
          <w:bCs/>
          <w:sz w:val="22"/>
          <w:szCs w:val="22"/>
          <w:lang w:val="ro-RO"/>
        </w:rPr>
        <w:t xml:space="preserve"> of </w:t>
      </w:r>
      <w:proofErr w:type="spellStart"/>
      <w:r w:rsidRPr="00F046A6">
        <w:rPr>
          <w:rFonts w:asciiTheme="majorHAnsi" w:hAnsiTheme="majorHAnsi" w:cstheme="majorHAnsi"/>
          <w:b/>
          <w:bCs/>
          <w:sz w:val="22"/>
          <w:szCs w:val="22"/>
          <w:lang w:val="ro-RO"/>
        </w:rPr>
        <w:t>the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share</w:t>
      </w:r>
      <w:proofErr w:type="spellEnd"/>
      <w:r w:rsidRPr="00F046A6">
        <w:rPr>
          <w:rFonts w:asciiTheme="majorHAnsi" w:hAnsiTheme="majorHAnsi" w:cstheme="majorHAnsi"/>
          <w:b/>
          <w:bCs/>
          <w:sz w:val="22"/>
          <w:szCs w:val="22"/>
          <w:lang w:val="ro-RO"/>
        </w:rPr>
        <w:t xml:space="preserve"> capital</w:t>
      </w:r>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Company, in </w:t>
      </w:r>
      <w:proofErr w:type="spellStart"/>
      <w:r w:rsidRPr="00F046A6">
        <w:rPr>
          <w:rFonts w:asciiTheme="majorHAnsi" w:hAnsiTheme="majorHAnsi" w:cstheme="majorHAnsi"/>
          <w:sz w:val="22"/>
          <w:szCs w:val="22"/>
          <w:lang w:val="ro-RO"/>
        </w:rPr>
        <w:t>accordance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decision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Sole Administrator,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amount</w:t>
      </w:r>
      <w:proofErr w:type="spellEnd"/>
      <w:r w:rsidRPr="00F046A6">
        <w:rPr>
          <w:rFonts w:asciiTheme="majorHAnsi" w:hAnsiTheme="majorHAnsi" w:cstheme="majorHAnsi"/>
          <w:sz w:val="22"/>
          <w:szCs w:val="22"/>
          <w:lang w:val="ro-RO"/>
        </w:rPr>
        <w:t xml:space="preserve"> of </w:t>
      </w:r>
      <w:r w:rsidRPr="00F046A6">
        <w:rPr>
          <w:rFonts w:asciiTheme="majorHAnsi" w:hAnsiTheme="majorHAnsi" w:cstheme="majorHAnsi"/>
          <w:b/>
          <w:bCs/>
          <w:sz w:val="22"/>
          <w:szCs w:val="22"/>
        </w:rPr>
        <w:t>36.111,10</w:t>
      </w:r>
      <w:r w:rsidRPr="00F046A6">
        <w:rPr>
          <w:rFonts w:asciiTheme="majorHAnsi" w:hAnsiTheme="majorHAnsi" w:cstheme="majorHAnsi"/>
          <w:sz w:val="22"/>
          <w:szCs w:val="22"/>
        </w:rPr>
        <w:t xml:space="preserve"> </w:t>
      </w:r>
      <w:r w:rsidRPr="00F046A6">
        <w:rPr>
          <w:rFonts w:asciiTheme="majorHAnsi" w:hAnsiTheme="majorHAnsi" w:cstheme="majorHAnsi"/>
          <w:b/>
          <w:bCs/>
          <w:sz w:val="22"/>
          <w:szCs w:val="22"/>
          <w:lang w:val="ro-RO"/>
        </w:rPr>
        <w:t>lei</w:t>
      </w:r>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through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issuance</w:t>
      </w:r>
      <w:proofErr w:type="spellEnd"/>
      <w:r w:rsidRPr="00F046A6">
        <w:rPr>
          <w:rFonts w:asciiTheme="majorHAnsi" w:hAnsiTheme="majorHAnsi" w:cstheme="majorHAnsi"/>
          <w:sz w:val="22"/>
          <w:szCs w:val="22"/>
          <w:lang w:val="ro-RO"/>
        </w:rPr>
        <w:t xml:space="preserve"> of </w:t>
      </w:r>
      <w:r w:rsidRPr="00F046A6">
        <w:rPr>
          <w:rFonts w:asciiTheme="majorHAnsi" w:hAnsiTheme="majorHAnsi" w:cstheme="majorHAnsi"/>
          <w:b/>
          <w:bCs/>
          <w:sz w:val="22"/>
          <w:szCs w:val="22"/>
        </w:rPr>
        <w:t>361.111</w:t>
      </w:r>
      <w:r w:rsidRPr="00F046A6">
        <w:rPr>
          <w:rFonts w:asciiTheme="majorHAnsi" w:hAnsiTheme="majorHAnsi" w:cstheme="majorHAnsi"/>
          <w:sz w:val="22"/>
          <w:szCs w:val="22"/>
        </w:rPr>
        <w:t xml:space="preserve"> </w:t>
      </w:r>
      <w:proofErr w:type="spellStart"/>
      <w:r w:rsidRPr="00F046A6">
        <w:rPr>
          <w:rFonts w:asciiTheme="majorHAnsi" w:hAnsiTheme="majorHAnsi" w:cstheme="majorHAnsi"/>
          <w:sz w:val="22"/>
          <w:szCs w:val="22"/>
          <w:lang w:val="ro-RO"/>
        </w:rPr>
        <w:t>registered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ordinary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dematerialized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new</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b/>
          <w:bCs/>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a nominal </w:t>
      </w:r>
      <w:proofErr w:type="spellStart"/>
      <w:r w:rsidRPr="00F046A6">
        <w:rPr>
          <w:rFonts w:asciiTheme="majorHAnsi" w:hAnsiTheme="majorHAnsi" w:cstheme="majorHAnsi"/>
          <w:sz w:val="22"/>
          <w:szCs w:val="22"/>
          <w:lang w:val="ro-RO"/>
        </w:rPr>
        <w:t>value</w:t>
      </w:r>
      <w:proofErr w:type="spellEnd"/>
      <w:r w:rsidRPr="00F046A6">
        <w:rPr>
          <w:rFonts w:asciiTheme="majorHAnsi" w:hAnsiTheme="majorHAnsi" w:cstheme="majorHAnsi"/>
          <w:sz w:val="22"/>
          <w:szCs w:val="22"/>
          <w:lang w:val="ro-RO"/>
        </w:rPr>
        <w:t xml:space="preserve"> of 0.1 lei/</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from</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current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 of </w:t>
      </w:r>
      <w:r w:rsidRPr="00F046A6">
        <w:rPr>
          <w:rFonts w:asciiTheme="majorHAnsi" w:hAnsiTheme="majorHAnsi" w:cstheme="majorHAnsi"/>
          <w:b/>
          <w:bCs/>
          <w:sz w:val="22"/>
          <w:szCs w:val="22"/>
          <w:lang w:val="ro-RO"/>
        </w:rPr>
        <w:t>144.444,40 lei</w:t>
      </w:r>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level</w:t>
      </w:r>
      <w:proofErr w:type="spellEnd"/>
      <w:r w:rsidRPr="00F046A6">
        <w:rPr>
          <w:rFonts w:asciiTheme="majorHAnsi" w:hAnsiTheme="majorHAnsi" w:cstheme="majorHAnsi"/>
          <w:sz w:val="22"/>
          <w:szCs w:val="22"/>
          <w:lang w:val="ro-RO"/>
        </w:rPr>
        <w:t xml:space="preserve"> of </w:t>
      </w:r>
      <w:r w:rsidRPr="00F046A6">
        <w:rPr>
          <w:rFonts w:asciiTheme="majorHAnsi" w:hAnsiTheme="majorHAnsi" w:cstheme="majorHAnsi"/>
          <w:b/>
          <w:bCs/>
          <w:color w:val="333333"/>
          <w:sz w:val="22"/>
          <w:szCs w:val="22"/>
          <w:shd w:val="clear" w:color="auto" w:fill="FFFFFF"/>
        </w:rPr>
        <w:t xml:space="preserve">180.555,50 </w:t>
      </w:r>
      <w:r w:rsidRPr="00F046A6">
        <w:rPr>
          <w:rFonts w:asciiTheme="majorHAnsi" w:hAnsiTheme="majorHAnsi" w:cstheme="majorHAnsi"/>
          <w:b/>
          <w:bCs/>
          <w:sz w:val="22"/>
          <w:szCs w:val="22"/>
          <w:lang w:val="ro-RO"/>
        </w:rPr>
        <w:t>lei</w:t>
      </w:r>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respectively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from</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current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number</w:t>
      </w:r>
      <w:proofErr w:type="spellEnd"/>
      <w:r w:rsidRPr="00F046A6">
        <w:rPr>
          <w:rFonts w:asciiTheme="majorHAnsi" w:hAnsiTheme="majorHAnsi" w:cstheme="majorHAnsi"/>
          <w:sz w:val="22"/>
          <w:szCs w:val="22"/>
          <w:lang w:val="ro-RO"/>
        </w:rPr>
        <w:t xml:space="preserve"> of </w:t>
      </w:r>
      <w:r w:rsidRPr="00F046A6">
        <w:rPr>
          <w:rFonts w:asciiTheme="majorHAnsi" w:hAnsiTheme="majorHAnsi" w:cstheme="majorHAnsi"/>
          <w:b/>
          <w:bCs/>
          <w:sz w:val="22"/>
          <w:szCs w:val="22"/>
          <w:lang w:val="ro-RO"/>
        </w:rPr>
        <w:t xml:space="preserve">1.444.444 </w:t>
      </w:r>
      <w:proofErr w:type="spellStart"/>
      <w:r w:rsidRPr="00F046A6">
        <w:rPr>
          <w:rFonts w:asciiTheme="majorHAnsi" w:hAnsiTheme="majorHAnsi" w:cstheme="majorHAnsi"/>
          <w:b/>
          <w:bCs/>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a nominal </w:t>
      </w:r>
      <w:proofErr w:type="spellStart"/>
      <w:r w:rsidRPr="00F046A6">
        <w:rPr>
          <w:rFonts w:asciiTheme="majorHAnsi" w:hAnsiTheme="majorHAnsi" w:cstheme="majorHAnsi"/>
          <w:sz w:val="22"/>
          <w:szCs w:val="22"/>
          <w:lang w:val="ro-RO"/>
        </w:rPr>
        <w:t>value</w:t>
      </w:r>
      <w:proofErr w:type="spellEnd"/>
      <w:r w:rsidRPr="00F046A6">
        <w:rPr>
          <w:rFonts w:asciiTheme="majorHAnsi" w:hAnsiTheme="majorHAnsi" w:cstheme="majorHAnsi"/>
          <w:sz w:val="22"/>
          <w:szCs w:val="22"/>
          <w:lang w:val="ro-RO"/>
        </w:rPr>
        <w:t xml:space="preserve"> of 0.1 lei/</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number</w:t>
      </w:r>
      <w:proofErr w:type="spellEnd"/>
      <w:r w:rsidRPr="00F046A6">
        <w:rPr>
          <w:rFonts w:asciiTheme="majorHAnsi" w:hAnsiTheme="majorHAnsi" w:cstheme="majorHAnsi"/>
          <w:sz w:val="22"/>
          <w:szCs w:val="22"/>
          <w:lang w:val="ro-RO"/>
        </w:rPr>
        <w:t xml:space="preserve"> of </w:t>
      </w:r>
      <w:r w:rsidRPr="00F046A6">
        <w:rPr>
          <w:rFonts w:asciiTheme="majorHAnsi" w:hAnsiTheme="majorHAnsi" w:cstheme="majorHAnsi"/>
          <w:b/>
          <w:bCs/>
          <w:sz w:val="22"/>
          <w:szCs w:val="22"/>
        </w:rPr>
        <w:t>1.805.555</w:t>
      </w:r>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a nominal </w:t>
      </w:r>
      <w:proofErr w:type="spellStart"/>
      <w:r w:rsidRPr="00F046A6">
        <w:rPr>
          <w:rFonts w:asciiTheme="majorHAnsi" w:hAnsiTheme="majorHAnsi" w:cstheme="majorHAnsi"/>
          <w:sz w:val="22"/>
          <w:szCs w:val="22"/>
          <w:lang w:val="ro-RO"/>
        </w:rPr>
        <w:t>value</w:t>
      </w:r>
      <w:proofErr w:type="spellEnd"/>
      <w:r w:rsidRPr="00F046A6">
        <w:rPr>
          <w:rFonts w:asciiTheme="majorHAnsi" w:hAnsiTheme="majorHAnsi" w:cstheme="majorHAnsi"/>
          <w:sz w:val="22"/>
          <w:szCs w:val="22"/>
          <w:lang w:val="ro-RO"/>
        </w:rPr>
        <w:t xml:space="preserve"> of 0.1 lei/</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under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following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conditions</w:t>
      </w:r>
      <w:proofErr w:type="spellEnd"/>
      <w:r w:rsidRPr="00F046A6">
        <w:rPr>
          <w:rFonts w:asciiTheme="majorHAnsi" w:hAnsiTheme="majorHAnsi" w:cstheme="majorHAnsi"/>
          <w:sz w:val="22"/>
          <w:szCs w:val="22"/>
          <w:lang w:val="ro-RO"/>
        </w:rPr>
        <w:t>:</w:t>
      </w:r>
    </w:p>
    <w:p w14:paraId="02DFBC9D"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new</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issued</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b/>
          <w:bCs/>
          <w:sz w:val="22"/>
          <w:szCs w:val="22"/>
          <w:lang w:val="ro-RO"/>
        </w:rPr>
        <w:t>two</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stages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first</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may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paid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up</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holders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second</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may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through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capital market as an </w:t>
      </w:r>
      <w:proofErr w:type="spellStart"/>
      <w:r w:rsidRPr="00F046A6">
        <w:rPr>
          <w:rFonts w:asciiTheme="majorHAnsi" w:hAnsiTheme="majorHAnsi" w:cstheme="majorHAnsi"/>
          <w:sz w:val="22"/>
          <w:szCs w:val="22"/>
          <w:lang w:val="ro-RO"/>
        </w:rPr>
        <w:t>offer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a maximum of 149 retail </w:t>
      </w:r>
      <w:proofErr w:type="spellStart"/>
      <w:r w:rsidRPr="00F046A6">
        <w:rPr>
          <w:rFonts w:asciiTheme="majorHAnsi" w:hAnsiTheme="majorHAnsi" w:cstheme="majorHAnsi"/>
          <w:sz w:val="22"/>
          <w:szCs w:val="22"/>
          <w:lang w:val="ro-RO"/>
        </w:rPr>
        <w:t>investors</w:t>
      </w:r>
      <w:proofErr w:type="spellEnd"/>
      <w:r w:rsidRPr="00F046A6">
        <w:rPr>
          <w:rFonts w:asciiTheme="majorHAnsi" w:hAnsiTheme="majorHAnsi" w:cstheme="majorHAnsi"/>
          <w:sz w:val="22"/>
          <w:szCs w:val="22"/>
          <w:lang w:val="ro-RO"/>
        </w:rPr>
        <w:t xml:space="preserve">, as </w:t>
      </w:r>
      <w:proofErr w:type="spellStart"/>
      <w:r w:rsidRPr="00F046A6">
        <w:rPr>
          <w:rFonts w:asciiTheme="majorHAnsi" w:hAnsiTheme="majorHAnsi" w:cstheme="majorHAnsi"/>
          <w:sz w:val="22"/>
          <w:szCs w:val="22"/>
          <w:lang w:val="ro-RO"/>
        </w:rPr>
        <w:t>well</w:t>
      </w:r>
      <w:proofErr w:type="spellEnd"/>
      <w:r w:rsidRPr="00F046A6">
        <w:rPr>
          <w:rFonts w:asciiTheme="majorHAnsi" w:hAnsiTheme="majorHAnsi" w:cstheme="majorHAnsi"/>
          <w:sz w:val="22"/>
          <w:szCs w:val="22"/>
          <w:lang w:val="ro-RO"/>
        </w:rPr>
        <w:t xml:space="preserve"> as </w:t>
      </w:r>
      <w:proofErr w:type="spellStart"/>
      <w:r w:rsidRPr="00F046A6">
        <w:rPr>
          <w:rFonts w:asciiTheme="majorHAnsi" w:hAnsiTheme="majorHAnsi" w:cstheme="majorHAnsi"/>
          <w:sz w:val="22"/>
          <w:szCs w:val="22"/>
          <w:lang w:val="ro-RO"/>
        </w:rPr>
        <w:t>qualified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investors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mechanism</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known</w:t>
      </w:r>
      <w:proofErr w:type="spellEnd"/>
      <w:r w:rsidRPr="00F046A6">
        <w:rPr>
          <w:rFonts w:asciiTheme="majorHAnsi" w:hAnsiTheme="majorHAnsi" w:cstheme="majorHAnsi"/>
          <w:sz w:val="22"/>
          <w:szCs w:val="22"/>
          <w:lang w:val="ro-RO"/>
        </w:rPr>
        <w:t xml:space="preserve"> as a "private </w:t>
      </w:r>
      <w:proofErr w:type="spellStart"/>
      <w:r w:rsidRPr="00F046A6">
        <w:rPr>
          <w:rFonts w:asciiTheme="majorHAnsi" w:hAnsiTheme="majorHAnsi" w:cstheme="majorHAnsi"/>
          <w:sz w:val="22"/>
          <w:szCs w:val="22"/>
          <w:lang w:val="ro-RO"/>
        </w:rPr>
        <w:t>placement</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not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for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first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stage</w:t>
      </w:r>
      <w:proofErr w:type="spellEnd"/>
      <w:r w:rsidRPr="00F046A6">
        <w:rPr>
          <w:rFonts w:asciiTheme="majorHAnsi" w:hAnsiTheme="majorHAnsi" w:cstheme="majorHAnsi"/>
          <w:sz w:val="22"/>
          <w:szCs w:val="22"/>
          <w:lang w:val="ro-RO"/>
        </w:rPr>
        <w:t>.</w:t>
      </w:r>
    </w:p>
    <w:p w14:paraId="5C538456"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b/>
          <w:bCs/>
          <w:sz w:val="22"/>
          <w:szCs w:val="22"/>
          <w:lang w:val="ro-RO"/>
        </w:rPr>
        <w:t>first</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stage</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exercise</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available</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subscription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shareholders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registered</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Register</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Shareholders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kept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Central </w:t>
      </w:r>
      <w:proofErr w:type="spellStart"/>
      <w:r w:rsidRPr="00F046A6">
        <w:rPr>
          <w:rFonts w:asciiTheme="majorHAnsi" w:hAnsiTheme="majorHAnsi" w:cstheme="majorHAnsi"/>
          <w:sz w:val="22"/>
          <w:szCs w:val="22"/>
          <w:lang w:val="ro-RO"/>
        </w:rPr>
        <w:t>Depository</w:t>
      </w:r>
      <w:proofErr w:type="spellEnd"/>
      <w:r w:rsidRPr="00F046A6">
        <w:rPr>
          <w:rFonts w:asciiTheme="majorHAnsi" w:hAnsiTheme="majorHAnsi" w:cstheme="majorHAnsi"/>
          <w:sz w:val="22"/>
          <w:szCs w:val="22"/>
          <w:lang w:val="ro-RO"/>
        </w:rPr>
        <w:t xml:space="preserve"> on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record date set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EGMS, as </w:t>
      </w:r>
      <w:proofErr w:type="spellStart"/>
      <w:r w:rsidRPr="00F046A6">
        <w:rPr>
          <w:rFonts w:asciiTheme="majorHAnsi" w:hAnsiTheme="majorHAnsi" w:cstheme="majorHAnsi"/>
          <w:sz w:val="22"/>
          <w:szCs w:val="22"/>
          <w:lang w:val="ro-RO"/>
        </w:rPr>
        <w:t>well</w:t>
      </w:r>
      <w:proofErr w:type="spellEnd"/>
      <w:r w:rsidRPr="00F046A6">
        <w:rPr>
          <w:rFonts w:asciiTheme="majorHAnsi" w:hAnsiTheme="majorHAnsi" w:cstheme="majorHAnsi"/>
          <w:sz w:val="22"/>
          <w:szCs w:val="22"/>
          <w:lang w:val="ro-RO"/>
        </w:rPr>
        <w:t xml:space="preserve"> as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persons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who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have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acquired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during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trading</w:t>
      </w:r>
      <w:proofErr w:type="spellEnd"/>
      <w:r w:rsidRPr="00F046A6">
        <w:rPr>
          <w:rFonts w:asciiTheme="majorHAnsi" w:hAnsiTheme="majorHAnsi" w:cstheme="majorHAnsi"/>
          <w:sz w:val="22"/>
          <w:szCs w:val="22"/>
          <w:lang w:val="ro-RO"/>
        </w:rPr>
        <w:t xml:space="preserve"> period. For </w:t>
      </w:r>
      <w:proofErr w:type="spellStart"/>
      <w:r w:rsidRPr="00F046A6">
        <w:rPr>
          <w:rFonts w:asciiTheme="majorHAnsi" w:hAnsiTheme="majorHAnsi" w:cstheme="majorHAnsi"/>
          <w:sz w:val="22"/>
          <w:szCs w:val="22"/>
          <w:lang w:val="ro-RO"/>
        </w:rPr>
        <w:t>every</w:t>
      </w:r>
      <w:proofErr w:type="spellEnd"/>
      <w:r w:rsidRPr="00F046A6">
        <w:rPr>
          <w:rFonts w:asciiTheme="majorHAnsi" w:hAnsiTheme="majorHAnsi" w:cstheme="majorHAnsi"/>
          <w:sz w:val="22"/>
          <w:szCs w:val="22"/>
          <w:lang w:val="ro-RO"/>
        </w:rPr>
        <w:t xml:space="preserve"> </w:t>
      </w:r>
      <w:r w:rsidRPr="00F046A6">
        <w:rPr>
          <w:rFonts w:asciiTheme="majorHAnsi" w:hAnsiTheme="majorHAnsi" w:cstheme="majorHAnsi"/>
          <w:b/>
          <w:bCs/>
          <w:sz w:val="22"/>
          <w:szCs w:val="22"/>
          <w:lang w:val="ro-RO"/>
        </w:rPr>
        <w:t xml:space="preserve">1 </w:t>
      </w:r>
      <w:proofErr w:type="spellStart"/>
      <w:r w:rsidRPr="00F046A6">
        <w:rPr>
          <w:rFonts w:asciiTheme="majorHAnsi" w:hAnsiTheme="majorHAnsi" w:cstheme="majorHAnsi"/>
          <w:b/>
          <w:bCs/>
          <w:sz w:val="22"/>
          <w:szCs w:val="22"/>
          <w:lang w:val="ro-RO"/>
        </w:rPr>
        <w:t>share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held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shareholders</w:t>
      </w:r>
      <w:proofErr w:type="spellEnd"/>
      <w:r w:rsidRPr="00F046A6">
        <w:rPr>
          <w:rFonts w:asciiTheme="majorHAnsi" w:hAnsiTheme="majorHAnsi" w:cstheme="majorHAnsi"/>
          <w:sz w:val="22"/>
          <w:szCs w:val="22"/>
          <w:lang w:val="ro-RO"/>
        </w:rPr>
        <w:t xml:space="preserve"> of record on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record date set at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EGMS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benefit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from</w:t>
      </w:r>
      <w:proofErr w:type="spellEnd"/>
      <w:r w:rsidRPr="00F046A6">
        <w:rPr>
          <w:rFonts w:asciiTheme="majorHAnsi" w:hAnsiTheme="majorHAnsi" w:cstheme="majorHAnsi"/>
          <w:sz w:val="22"/>
          <w:szCs w:val="22"/>
          <w:lang w:val="ro-RO"/>
        </w:rPr>
        <w:t xml:space="preserve"> </w:t>
      </w:r>
      <w:r w:rsidRPr="00F046A6">
        <w:rPr>
          <w:rFonts w:asciiTheme="majorHAnsi" w:hAnsiTheme="majorHAnsi" w:cstheme="majorHAnsi"/>
          <w:b/>
          <w:bCs/>
          <w:sz w:val="22"/>
          <w:szCs w:val="22"/>
          <w:lang w:val="ro-RO"/>
        </w:rPr>
        <w:t xml:space="preserve">1 </w:t>
      </w:r>
      <w:proofErr w:type="spellStart"/>
      <w:r w:rsidRPr="00F046A6">
        <w:rPr>
          <w:rFonts w:asciiTheme="majorHAnsi" w:hAnsiTheme="majorHAnsi" w:cstheme="majorHAnsi"/>
          <w:b/>
          <w:bCs/>
          <w:sz w:val="22"/>
          <w:szCs w:val="22"/>
          <w:lang w:val="ro-RO"/>
        </w:rPr>
        <w:t>preference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right</w:t>
      </w:r>
      <w:proofErr w:type="spellEnd"/>
      <w:r w:rsidRPr="00F046A6">
        <w:rPr>
          <w:rFonts w:asciiTheme="majorHAnsi" w:hAnsiTheme="majorHAnsi" w:cstheme="majorHAnsi"/>
          <w:sz w:val="22"/>
          <w:szCs w:val="22"/>
          <w:lang w:val="ro-RO"/>
        </w:rPr>
        <w:t xml:space="preserve">. </w:t>
      </w:r>
    </w:p>
    <w:p w14:paraId="0B08C505"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tradable</w:t>
      </w:r>
      <w:proofErr w:type="spellEnd"/>
      <w:r w:rsidRPr="00F046A6">
        <w:rPr>
          <w:rFonts w:asciiTheme="majorHAnsi" w:hAnsiTheme="majorHAnsi" w:cstheme="majorHAnsi"/>
          <w:sz w:val="22"/>
          <w:szCs w:val="22"/>
          <w:lang w:val="ro-RO"/>
        </w:rPr>
        <w:t xml:space="preserve"> on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relevant market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Bucharest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Stock</w:t>
      </w:r>
      <w:proofErr w:type="spellEnd"/>
      <w:r w:rsidRPr="00F046A6">
        <w:rPr>
          <w:rFonts w:asciiTheme="majorHAnsi" w:hAnsiTheme="majorHAnsi" w:cstheme="majorHAnsi"/>
          <w:sz w:val="22"/>
          <w:szCs w:val="22"/>
          <w:lang w:val="ro-RO"/>
        </w:rPr>
        <w:t xml:space="preserve"> Exchange (BVB) in </w:t>
      </w:r>
      <w:proofErr w:type="spellStart"/>
      <w:r w:rsidRPr="00F046A6">
        <w:rPr>
          <w:rFonts w:asciiTheme="majorHAnsi" w:hAnsiTheme="majorHAnsi" w:cstheme="majorHAnsi"/>
          <w:sz w:val="22"/>
          <w:szCs w:val="22"/>
          <w:lang w:val="ro-RO"/>
        </w:rPr>
        <w:t>accordance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provisions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Public </w:t>
      </w:r>
      <w:proofErr w:type="spellStart"/>
      <w:r w:rsidRPr="00F046A6">
        <w:rPr>
          <w:rFonts w:asciiTheme="majorHAnsi" w:hAnsiTheme="majorHAnsi" w:cstheme="majorHAnsi"/>
          <w:sz w:val="22"/>
          <w:szCs w:val="22"/>
          <w:lang w:val="ro-RO"/>
        </w:rPr>
        <w:t>Offering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Prospectus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relating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approved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Financial </w:t>
      </w:r>
      <w:proofErr w:type="spellStart"/>
      <w:r w:rsidRPr="00F046A6">
        <w:rPr>
          <w:rFonts w:asciiTheme="majorHAnsi" w:hAnsiTheme="majorHAnsi" w:cstheme="majorHAnsi"/>
          <w:sz w:val="22"/>
          <w:szCs w:val="22"/>
          <w:lang w:val="ro-RO"/>
        </w:rPr>
        <w:t>Supervisory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Authority</w:t>
      </w:r>
      <w:proofErr w:type="spellEnd"/>
      <w:r w:rsidRPr="00F046A6">
        <w:rPr>
          <w:rFonts w:asciiTheme="majorHAnsi" w:hAnsiTheme="majorHAnsi" w:cstheme="majorHAnsi"/>
          <w:sz w:val="22"/>
          <w:szCs w:val="22"/>
          <w:lang w:val="ro-RO"/>
        </w:rPr>
        <w:t xml:space="preserve"> (ASF)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specific </w:t>
      </w:r>
      <w:proofErr w:type="spellStart"/>
      <w:r w:rsidRPr="00F046A6">
        <w:rPr>
          <w:rFonts w:asciiTheme="majorHAnsi" w:hAnsiTheme="majorHAnsi" w:cstheme="majorHAnsi"/>
          <w:sz w:val="22"/>
          <w:szCs w:val="22"/>
          <w:lang w:val="ro-RO"/>
        </w:rPr>
        <w:t>regulations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market on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traded</w:t>
      </w:r>
      <w:proofErr w:type="spellEnd"/>
      <w:r w:rsidRPr="00F046A6">
        <w:rPr>
          <w:rFonts w:asciiTheme="majorHAnsi" w:hAnsiTheme="majorHAnsi" w:cstheme="majorHAnsi"/>
          <w:sz w:val="22"/>
          <w:szCs w:val="22"/>
          <w:lang w:val="ro-RO"/>
        </w:rPr>
        <w:t>.</w:t>
      </w:r>
    </w:p>
    <w:p w14:paraId="6A7AF8E7"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Subscription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made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cash </w:t>
      </w:r>
      <w:proofErr w:type="spellStart"/>
      <w:r w:rsidRPr="00F046A6">
        <w:rPr>
          <w:rFonts w:asciiTheme="majorHAnsi" w:hAnsiTheme="majorHAnsi" w:cstheme="majorHAnsi"/>
          <w:sz w:val="22"/>
          <w:szCs w:val="22"/>
          <w:lang w:val="ro-RO"/>
        </w:rPr>
        <w:t>contribution</w:t>
      </w:r>
      <w:proofErr w:type="spellEnd"/>
      <w:r w:rsidRPr="00F046A6">
        <w:rPr>
          <w:rFonts w:asciiTheme="majorHAnsi" w:hAnsiTheme="majorHAnsi" w:cstheme="majorHAnsi"/>
          <w:sz w:val="22"/>
          <w:szCs w:val="22"/>
          <w:lang w:val="ro-RO"/>
        </w:rPr>
        <w:t>.</w:t>
      </w:r>
    </w:p>
    <w:p w14:paraId="0AAB9694"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may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exercised</w:t>
      </w:r>
      <w:proofErr w:type="spellEnd"/>
      <w:r w:rsidRPr="00F046A6">
        <w:rPr>
          <w:rFonts w:asciiTheme="majorHAnsi" w:hAnsiTheme="majorHAnsi" w:cstheme="majorHAnsi"/>
          <w:sz w:val="22"/>
          <w:szCs w:val="22"/>
          <w:lang w:val="ro-RO"/>
        </w:rPr>
        <w:t xml:space="preserve"> for a period of 31 </w:t>
      </w:r>
      <w:proofErr w:type="spellStart"/>
      <w:r w:rsidRPr="00F046A6">
        <w:rPr>
          <w:rFonts w:asciiTheme="majorHAnsi" w:hAnsiTheme="majorHAnsi" w:cstheme="majorHAnsi"/>
          <w:sz w:val="22"/>
          <w:szCs w:val="22"/>
          <w:lang w:val="ro-RO"/>
        </w:rPr>
        <w:t>days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from</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date </w:t>
      </w:r>
      <w:proofErr w:type="spellStart"/>
      <w:r w:rsidRPr="00F046A6">
        <w:rPr>
          <w:rFonts w:asciiTheme="majorHAnsi" w:hAnsiTheme="majorHAnsi" w:cstheme="majorHAnsi"/>
          <w:sz w:val="22"/>
          <w:szCs w:val="22"/>
          <w:lang w:val="ro-RO"/>
        </w:rPr>
        <w:t>established</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prospectus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approved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ASF,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holders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The </w:t>
      </w:r>
      <w:proofErr w:type="spellStart"/>
      <w:r w:rsidRPr="00F046A6">
        <w:rPr>
          <w:rFonts w:asciiTheme="majorHAnsi" w:hAnsiTheme="majorHAnsi" w:cstheme="majorHAnsi"/>
          <w:sz w:val="22"/>
          <w:szCs w:val="22"/>
          <w:lang w:val="ro-RO"/>
        </w:rPr>
        <w:t>number</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new</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may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a </w:t>
      </w:r>
      <w:proofErr w:type="spellStart"/>
      <w:r w:rsidRPr="00F046A6">
        <w:rPr>
          <w:rFonts w:asciiTheme="majorHAnsi" w:hAnsiTheme="majorHAnsi" w:cstheme="majorHAnsi"/>
          <w:sz w:val="22"/>
          <w:szCs w:val="22"/>
          <w:lang w:val="ro-RO"/>
        </w:rPr>
        <w:t>holder</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calculated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b/>
          <w:bCs/>
          <w:sz w:val="22"/>
          <w:szCs w:val="22"/>
          <w:lang w:val="ro-RO"/>
        </w:rPr>
        <w:t>dividing</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the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number</w:t>
      </w:r>
      <w:proofErr w:type="spellEnd"/>
      <w:r w:rsidRPr="00F046A6">
        <w:rPr>
          <w:rFonts w:asciiTheme="majorHAnsi" w:hAnsiTheme="majorHAnsi" w:cstheme="majorHAnsi"/>
          <w:b/>
          <w:bCs/>
          <w:sz w:val="22"/>
          <w:szCs w:val="22"/>
          <w:lang w:val="ro-RO"/>
        </w:rPr>
        <w:t xml:space="preserve"> of </w:t>
      </w:r>
      <w:proofErr w:type="spellStart"/>
      <w:r w:rsidRPr="00F046A6">
        <w:rPr>
          <w:rFonts w:asciiTheme="majorHAnsi" w:hAnsiTheme="majorHAnsi" w:cstheme="majorHAnsi"/>
          <w:b/>
          <w:bCs/>
          <w:sz w:val="22"/>
          <w:szCs w:val="22"/>
          <w:lang w:val="ro-RO"/>
        </w:rPr>
        <w:t>preference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rights</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held</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by</w:t>
      </w:r>
      <w:proofErr w:type="spellEnd"/>
      <w:r w:rsidRPr="00F046A6">
        <w:rPr>
          <w:rFonts w:asciiTheme="majorHAnsi" w:hAnsiTheme="majorHAnsi" w:cstheme="majorHAnsi"/>
          <w:b/>
          <w:bCs/>
          <w:sz w:val="22"/>
          <w:szCs w:val="22"/>
          <w:lang w:val="ro-RO"/>
        </w:rPr>
        <w:t xml:space="preserve"> 4</w:t>
      </w:r>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rounded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down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nearest</w:t>
      </w:r>
      <w:proofErr w:type="spellEnd"/>
      <w:r w:rsidRPr="00F046A6">
        <w:rPr>
          <w:rFonts w:asciiTheme="majorHAnsi" w:hAnsiTheme="majorHAnsi" w:cstheme="majorHAnsi"/>
          <w:sz w:val="22"/>
          <w:szCs w:val="22"/>
          <w:lang w:val="ro-RO"/>
        </w:rPr>
        <w:t xml:space="preserve"> natural </w:t>
      </w:r>
      <w:proofErr w:type="spellStart"/>
      <w:r w:rsidRPr="00F046A6">
        <w:rPr>
          <w:rFonts w:asciiTheme="majorHAnsi" w:hAnsiTheme="majorHAnsi" w:cstheme="majorHAnsi"/>
          <w:sz w:val="22"/>
          <w:szCs w:val="22"/>
          <w:lang w:val="ro-RO"/>
        </w:rPr>
        <w:t>number</w:t>
      </w:r>
      <w:proofErr w:type="spellEnd"/>
      <w:r w:rsidRPr="00F046A6">
        <w:rPr>
          <w:rFonts w:asciiTheme="majorHAnsi" w:hAnsiTheme="majorHAnsi" w:cstheme="majorHAnsi"/>
          <w:sz w:val="22"/>
          <w:szCs w:val="22"/>
          <w:lang w:val="ro-RO"/>
        </w:rPr>
        <w:t>.</w:t>
      </w:r>
    </w:p>
    <w:p w14:paraId="73BC6B60"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price at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holders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able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average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trading</w:t>
      </w:r>
      <w:proofErr w:type="spellEnd"/>
      <w:r w:rsidRPr="00F046A6">
        <w:rPr>
          <w:rFonts w:asciiTheme="majorHAnsi" w:hAnsiTheme="majorHAnsi" w:cstheme="majorHAnsi"/>
          <w:sz w:val="22"/>
          <w:szCs w:val="22"/>
          <w:lang w:val="ro-RO"/>
        </w:rPr>
        <w:t xml:space="preserve"> price </w:t>
      </w:r>
      <w:proofErr w:type="spellStart"/>
      <w:r w:rsidRPr="00F046A6">
        <w:rPr>
          <w:rFonts w:asciiTheme="majorHAnsi" w:hAnsiTheme="majorHAnsi" w:cstheme="majorHAnsi"/>
          <w:sz w:val="22"/>
          <w:szCs w:val="22"/>
          <w:lang w:val="ro-RO"/>
        </w:rPr>
        <w:t>calculated</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last</w:t>
      </w:r>
      <w:proofErr w:type="spellEnd"/>
      <w:r w:rsidRPr="00F046A6">
        <w:rPr>
          <w:rFonts w:asciiTheme="majorHAnsi" w:hAnsiTheme="majorHAnsi" w:cstheme="majorHAnsi"/>
          <w:sz w:val="22"/>
          <w:szCs w:val="22"/>
          <w:lang w:val="ro-RO"/>
        </w:rPr>
        <w:t xml:space="preserve"> 30 </w:t>
      </w:r>
      <w:proofErr w:type="spellStart"/>
      <w:r w:rsidRPr="00F046A6">
        <w:rPr>
          <w:rFonts w:asciiTheme="majorHAnsi" w:hAnsiTheme="majorHAnsi" w:cstheme="majorHAnsi"/>
          <w:sz w:val="22"/>
          <w:szCs w:val="22"/>
          <w:lang w:val="ro-RO"/>
        </w:rPr>
        <w:t>days</w:t>
      </w:r>
      <w:proofErr w:type="spellEnd"/>
      <w:r w:rsidRPr="00F046A6">
        <w:rPr>
          <w:rFonts w:asciiTheme="majorHAnsi" w:hAnsiTheme="majorHAnsi" w:cstheme="majorHAnsi"/>
          <w:sz w:val="22"/>
          <w:szCs w:val="22"/>
          <w:lang w:val="ro-RO"/>
        </w:rPr>
        <w:t xml:space="preserve"> prior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date of </w:t>
      </w:r>
      <w:proofErr w:type="spellStart"/>
      <w:r w:rsidRPr="00F046A6">
        <w:rPr>
          <w:rFonts w:asciiTheme="majorHAnsi" w:hAnsiTheme="majorHAnsi" w:cstheme="majorHAnsi"/>
          <w:sz w:val="22"/>
          <w:szCs w:val="22"/>
          <w:lang w:val="ro-RO"/>
        </w:rPr>
        <w:t>submission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offer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prospectus</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approval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ASF,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a discount of 25% </w:t>
      </w:r>
      <w:proofErr w:type="spellStart"/>
      <w:r w:rsidRPr="00F046A6">
        <w:rPr>
          <w:rFonts w:asciiTheme="majorHAnsi" w:hAnsiTheme="majorHAnsi" w:cstheme="majorHAnsi"/>
          <w:sz w:val="22"/>
          <w:szCs w:val="22"/>
          <w:lang w:val="ro-RO"/>
        </w:rPr>
        <w:t>is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applied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according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mathematical</w:t>
      </w:r>
      <w:proofErr w:type="spellEnd"/>
      <w:r w:rsidRPr="00F046A6">
        <w:rPr>
          <w:rFonts w:asciiTheme="majorHAnsi" w:hAnsiTheme="majorHAnsi" w:cstheme="majorHAnsi"/>
          <w:sz w:val="22"/>
          <w:szCs w:val="22"/>
          <w:lang w:val="ro-RO"/>
        </w:rPr>
        <w:t xml:space="preserve"> formula: "</w:t>
      </w:r>
      <w:proofErr w:type="spellStart"/>
      <w:r w:rsidRPr="00F046A6">
        <w:rPr>
          <w:rFonts w:asciiTheme="majorHAnsi" w:hAnsiTheme="majorHAnsi" w:cstheme="majorHAnsi"/>
          <w:b/>
          <w:bCs/>
          <w:sz w:val="22"/>
          <w:szCs w:val="22"/>
          <w:lang w:val="ro-RO"/>
        </w:rPr>
        <w:t>Issuance</w:t>
      </w:r>
      <w:proofErr w:type="spellEnd"/>
      <w:r w:rsidRPr="00F046A6">
        <w:rPr>
          <w:rFonts w:asciiTheme="majorHAnsi" w:hAnsiTheme="majorHAnsi" w:cstheme="majorHAnsi"/>
          <w:b/>
          <w:bCs/>
          <w:sz w:val="22"/>
          <w:szCs w:val="22"/>
          <w:lang w:val="ro-RO"/>
        </w:rPr>
        <w:t xml:space="preserve"> price = </w:t>
      </w:r>
      <w:proofErr w:type="spellStart"/>
      <w:r w:rsidRPr="00F046A6">
        <w:rPr>
          <w:rFonts w:asciiTheme="majorHAnsi" w:hAnsiTheme="majorHAnsi" w:cstheme="majorHAnsi"/>
          <w:b/>
          <w:bCs/>
          <w:sz w:val="22"/>
          <w:szCs w:val="22"/>
          <w:lang w:val="ro-RO"/>
        </w:rPr>
        <w:t>average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trading</w:t>
      </w:r>
      <w:proofErr w:type="spellEnd"/>
      <w:r w:rsidRPr="00F046A6">
        <w:rPr>
          <w:rFonts w:asciiTheme="majorHAnsi" w:hAnsiTheme="majorHAnsi" w:cstheme="majorHAnsi"/>
          <w:b/>
          <w:bCs/>
          <w:sz w:val="22"/>
          <w:szCs w:val="22"/>
          <w:lang w:val="ro-RO"/>
        </w:rPr>
        <w:t xml:space="preserve"> price over </w:t>
      </w:r>
      <w:proofErr w:type="spellStart"/>
      <w:r w:rsidRPr="00F046A6">
        <w:rPr>
          <w:rFonts w:asciiTheme="majorHAnsi" w:hAnsiTheme="majorHAnsi" w:cstheme="majorHAnsi"/>
          <w:b/>
          <w:bCs/>
          <w:sz w:val="22"/>
          <w:szCs w:val="22"/>
          <w:lang w:val="ro-RO"/>
        </w:rPr>
        <w:t>the</w:t>
      </w:r>
      <w:proofErr w:type="spellEnd"/>
      <w:r w:rsidRPr="00F046A6">
        <w:rPr>
          <w:rFonts w:asciiTheme="majorHAnsi" w:hAnsiTheme="majorHAnsi" w:cstheme="majorHAnsi"/>
          <w:b/>
          <w:bCs/>
          <w:sz w:val="22"/>
          <w:szCs w:val="22"/>
          <w:lang w:val="ro-RO"/>
        </w:rPr>
        <w:t xml:space="preserve"> </w:t>
      </w:r>
      <w:proofErr w:type="spellStart"/>
      <w:r w:rsidRPr="00F046A6">
        <w:rPr>
          <w:rFonts w:asciiTheme="majorHAnsi" w:hAnsiTheme="majorHAnsi" w:cstheme="majorHAnsi"/>
          <w:b/>
          <w:bCs/>
          <w:sz w:val="22"/>
          <w:szCs w:val="22"/>
          <w:lang w:val="ro-RO"/>
        </w:rPr>
        <w:t>last</w:t>
      </w:r>
      <w:proofErr w:type="spellEnd"/>
      <w:r w:rsidRPr="00F046A6">
        <w:rPr>
          <w:rFonts w:asciiTheme="majorHAnsi" w:hAnsiTheme="majorHAnsi" w:cstheme="majorHAnsi"/>
          <w:b/>
          <w:bCs/>
          <w:sz w:val="22"/>
          <w:szCs w:val="22"/>
          <w:lang w:val="ro-RO"/>
        </w:rPr>
        <w:t xml:space="preserve"> 30 </w:t>
      </w:r>
      <w:proofErr w:type="spellStart"/>
      <w:r w:rsidRPr="00F046A6">
        <w:rPr>
          <w:rFonts w:asciiTheme="majorHAnsi" w:hAnsiTheme="majorHAnsi" w:cstheme="majorHAnsi"/>
          <w:b/>
          <w:bCs/>
          <w:sz w:val="22"/>
          <w:szCs w:val="22"/>
          <w:lang w:val="ro-RO"/>
        </w:rPr>
        <w:t>days</w:t>
      </w:r>
      <w:proofErr w:type="spellEnd"/>
      <w:r w:rsidRPr="00F046A6">
        <w:rPr>
          <w:rFonts w:asciiTheme="majorHAnsi" w:hAnsiTheme="majorHAnsi" w:cstheme="majorHAnsi"/>
          <w:b/>
          <w:bCs/>
          <w:sz w:val="22"/>
          <w:szCs w:val="22"/>
          <w:lang w:val="ro-RO"/>
        </w:rPr>
        <w:t xml:space="preserve"> * 0.75</w:t>
      </w:r>
      <w:r w:rsidRPr="00F046A6">
        <w:rPr>
          <w:rFonts w:asciiTheme="majorHAnsi" w:hAnsiTheme="majorHAnsi" w:cstheme="majorHAnsi"/>
          <w:sz w:val="22"/>
          <w:szCs w:val="22"/>
          <w:lang w:val="ro-RO"/>
        </w:rPr>
        <w:t>".</w:t>
      </w:r>
    </w:p>
    <w:p w14:paraId="1E704A3F"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that</w:t>
      </w:r>
      <w:proofErr w:type="spellEnd"/>
      <w:r w:rsidRPr="00F046A6">
        <w:rPr>
          <w:rFonts w:asciiTheme="majorHAnsi" w:hAnsiTheme="majorHAnsi" w:cstheme="majorHAnsi"/>
          <w:sz w:val="22"/>
          <w:szCs w:val="22"/>
          <w:lang w:val="ro-RO"/>
        </w:rPr>
        <w:t xml:space="preserve"> are </w:t>
      </w:r>
      <w:proofErr w:type="spellStart"/>
      <w:r w:rsidRPr="00F046A6">
        <w:rPr>
          <w:rFonts w:asciiTheme="majorHAnsi" w:hAnsiTheme="majorHAnsi" w:cstheme="majorHAnsi"/>
          <w:sz w:val="22"/>
          <w:szCs w:val="22"/>
          <w:lang w:val="ro-RO"/>
        </w:rPr>
        <w:t>not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paid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up</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holders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within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time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limit</w:t>
      </w:r>
      <w:proofErr w:type="spellEnd"/>
      <w:r w:rsidRPr="00F046A6">
        <w:rPr>
          <w:rFonts w:asciiTheme="majorHAnsi" w:hAnsiTheme="majorHAnsi" w:cstheme="majorHAnsi"/>
          <w:sz w:val="22"/>
          <w:szCs w:val="22"/>
          <w:lang w:val="ro-RO"/>
        </w:rPr>
        <w:t xml:space="preserve"> set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this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extraordinary</w:t>
      </w:r>
      <w:proofErr w:type="spellEnd"/>
      <w:r w:rsidRPr="00F046A6">
        <w:rPr>
          <w:rFonts w:asciiTheme="majorHAnsi" w:hAnsiTheme="majorHAnsi" w:cstheme="majorHAnsi"/>
          <w:sz w:val="22"/>
          <w:szCs w:val="22"/>
          <w:lang w:val="ro-RO"/>
        </w:rPr>
        <w:t xml:space="preserve"> general </w:t>
      </w:r>
      <w:proofErr w:type="spellStart"/>
      <w:r w:rsidRPr="00F046A6">
        <w:rPr>
          <w:rFonts w:asciiTheme="majorHAnsi" w:hAnsiTheme="majorHAnsi" w:cstheme="majorHAnsi"/>
          <w:sz w:val="22"/>
          <w:szCs w:val="22"/>
          <w:lang w:val="ro-RO"/>
        </w:rPr>
        <w:t>meeting</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shareholders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offered</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second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stage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private </w:t>
      </w:r>
      <w:proofErr w:type="spellStart"/>
      <w:r w:rsidRPr="00F046A6">
        <w:rPr>
          <w:rFonts w:asciiTheme="majorHAnsi" w:hAnsiTheme="majorHAnsi" w:cstheme="majorHAnsi"/>
          <w:sz w:val="22"/>
          <w:szCs w:val="22"/>
          <w:lang w:val="ro-RO"/>
        </w:rPr>
        <w:t>placement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stage</w:t>
      </w:r>
      <w:proofErr w:type="spellEnd"/>
      <w:r w:rsidRPr="00F046A6">
        <w:rPr>
          <w:rFonts w:asciiTheme="majorHAnsi" w:hAnsiTheme="majorHAnsi" w:cstheme="majorHAnsi"/>
          <w:sz w:val="22"/>
          <w:szCs w:val="22"/>
          <w:lang w:val="ro-RO"/>
        </w:rPr>
        <w:t xml:space="preserve">, at an </w:t>
      </w:r>
      <w:proofErr w:type="spellStart"/>
      <w:r w:rsidRPr="00F046A6">
        <w:rPr>
          <w:rFonts w:asciiTheme="majorHAnsi" w:hAnsiTheme="majorHAnsi" w:cstheme="majorHAnsi"/>
          <w:sz w:val="22"/>
          <w:szCs w:val="22"/>
          <w:lang w:val="ro-RO"/>
        </w:rPr>
        <w:t>issue</w:t>
      </w:r>
      <w:proofErr w:type="spellEnd"/>
      <w:r w:rsidRPr="00F046A6">
        <w:rPr>
          <w:rFonts w:asciiTheme="majorHAnsi" w:hAnsiTheme="majorHAnsi" w:cstheme="majorHAnsi"/>
          <w:sz w:val="22"/>
          <w:szCs w:val="22"/>
          <w:lang w:val="ro-RO"/>
        </w:rPr>
        <w:t xml:space="preserve"> price per </w:t>
      </w:r>
      <w:proofErr w:type="spellStart"/>
      <w:r w:rsidRPr="00F046A6">
        <w:rPr>
          <w:rFonts w:asciiTheme="majorHAnsi" w:hAnsiTheme="majorHAnsi" w:cstheme="majorHAnsi"/>
          <w:sz w:val="22"/>
          <w:szCs w:val="22"/>
          <w:lang w:val="ro-RO"/>
        </w:rPr>
        <w:t>action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higher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than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first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stage</w:t>
      </w:r>
      <w:proofErr w:type="spellEnd"/>
      <w:r w:rsidRPr="00F046A6">
        <w:rPr>
          <w:rFonts w:asciiTheme="majorHAnsi" w:hAnsiTheme="majorHAnsi" w:cstheme="majorHAnsi"/>
          <w:sz w:val="22"/>
          <w:szCs w:val="22"/>
          <w:lang w:val="ro-RO"/>
        </w:rPr>
        <w:t>.</w:t>
      </w:r>
    </w:p>
    <w:p w14:paraId="54DD1CD7"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remaining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unsubscribed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after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their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offering</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second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stage</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private </w:t>
      </w:r>
      <w:proofErr w:type="spellStart"/>
      <w:r w:rsidRPr="00F046A6">
        <w:rPr>
          <w:rFonts w:asciiTheme="majorHAnsi" w:hAnsiTheme="majorHAnsi" w:cstheme="majorHAnsi"/>
          <w:sz w:val="22"/>
          <w:szCs w:val="22"/>
          <w:lang w:val="ro-RO"/>
        </w:rPr>
        <w:t>placement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cancelled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decision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Sole Administrator </w:t>
      </w:r>
      <w:proofErr w:type="spellStart"/>
      <w:r w:rsidRPr="00F046A6">
        <w:rPr>
          <w:rFonts w:asciiTheme="majorHAnsi" w:hAnsiTheme="majorHAnsi" w:cstheme="majorHAnsi"/>
          <w:sz w:val="22"/>
          <w:szCs w:val="22"/>
          <w:lang w:val="ro-RO"/>
        </w:rPr>
        <w:t>ascertaining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results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approving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amendment</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Articles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incorporation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which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will</w:t>
      </w:r>
      <w:proofErr w:type="spellEnd"/>
      <w:r w:rsidRPr="00F046A6">
        <w:rPr>
          <w:rFonts w:asciiTheme="majorHAnsi" w:hAnsiTheme="majorHAnsi" w:cstheme="majorHAnsi"/>
          <w:sz w:val="22"/>
          <w:szCs w:val="22"/>
          <w:lang w:val="ro-RO"/>
        </w:rPr>
        <w:t xml:space="preserve"> refer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actually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subscribed</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w:t>
      </w:r>
    </w:p>
    <w:p w14:paraId="41A848A9" w14:textId="77777777" w:rsidR="00D67BB0" w:rsidRPr="00F046A6" w:rsidRDefault="00D67BB0" w:rsidP="00D67B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lang w:val="ro-RO"/>
        </w:rPr>
        <w:t xml:space="preserve">The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shall</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carried</w:t>
      </w:r>
      <w:proofErr w:type="spellEnd"/>
      <w:r w:rsidRPr="00F046A6">
        <w:rPr>
          <w:rFonts w:asciiTheme="majorHAnsi" w:hAnsiTheme="majorHAnsi" w:cstheme="majorHAnsi"/>
          <w:sz w:val="22"/>
          <w:szCs w:val="22"/>
          <w:lang w:val="ro-RO"/>
        </w:rPr>
        <w:t xml:space="preserve"> out </w:t>
      </w:r>
      <w:proofErr w:type="spellStart"/>
      <w:r w:rsidRPr="00F046A6">
        <w:rPr>
          <w:rFonts w:asciiTheme="majorHAnsi" w:hAnsiTheme="majorHAnsi" w:cstheme="majorHAnsi"/>
          <w:sz w:val="22"/>
          <w:szCs w:val="22"/>
          <w:lang w:val="ro-RO"/>
        </w:rPr>
        <w:t>with</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purpose</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providing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necessary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sources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financing</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implementation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business </w:t>
      </w:r>
      <w:proofErr w:type="spellStart"/>
      <w:r w:rsidRPr="00F046A6">
        <w:rPr>
          <w:rFonts w:asciiTheme="majorHAnsi" w:hAnsiTheme="majorHAnsi" w:cstheme="majorHAnsi"/>
          <w:sz w:val="22"/>
          <w:szCs w:val="22"/>
          <w:lang w:val="ro-RO"/>
        </w:rPr>
        <w:t>development</w:t>
      </w:r>
      <w:proofErr w:type="spellEnd"/>
      <w:r w:rsidRPr="00F046A6">
        <w:rPr>
          <w:rFonts w:asciiTheme="majorHAnsi" w:hAnsiTheme="majorHAnsi" w:cstheme="majorHAnsi"/>
          <w:sz w:val="22"/>
          <w:szCs w:val="22"/>
          <w:lang w:val="ro-RO"/>
        </w:rPr>
        <w:t xml:space="preserve"> plan, </w:t>
      </w:r>
      <w:proofErr w:type="spellStart"/>
      <w:r w:rsidRPr="00F046A6">
        <w:rPr>
          <w:rFonts w:asciiTheme="majorHAnsi" w:hAnsiTheme="majorHAnsi" w:cstheme="majorHAnsi"/>
          <w:sz w:val="22"/>
          <w:szCs w:val="22"/>
          <w:lang w:val="ro-RO"/>
        </w:rPr>
        <w:t>respectively</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development</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company's</w:t>
      </w:r>
      <w:proofErr w:type="spellEnd"/>
      <w:r w:rsidRPr="00F046A6">
        <w:rPr>
          <w:rFonts w:asciiTheme="majorHAnsi" w:hAnsiTheme="majorHAnsi" w:cstheme="majorHAnsi"/>
          <w:sz w:val="22"/>
          <w:szCs w:val="22"/>
          <w:lang w:val="ro-RO"/>
        </w:rPr>
        <w:t xml:space="preserve"> software </w:t>
      </w:r>
      <w:proofErr w:type="spellStart"/>
      <w:r w:rsidRPr="00F046A6">
        <w:rPr>
          <w:rFonts w:asciiTheme="majorHAnsi" w:hAnsiTheme="majorHAnsi" w:cstheme="majorHAnsi"/>
          <w:sz w:val="22"/>
          <w:szCs w:val="22"/>
          <w:lang w:val="ro-RO"/>
        </w:rPr>
        <w:t>products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adding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new</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modules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functionalities</w:t>
      </w:r>
      <w:proofErr w:type="spellEnd"/>
      <w:r w:rsidRPr="00F046A6">
        <w:rPr>
          <w:rFonts w:asciiTheme="majorHAnsi" w:hAnsiTheme="majorHAnsi" w:cstheme="majorHAnsi"/>
          <w:sz w:val="22"/>
          <w:szCs w:val="22"/>
          <w:lang w:val="ro-RO"/>
        </w:rPr>
        <w:t>.</w:t>
      </w:r>
    </w:p>
    <w:p w14:paraId="6FF84C17" w14:textId="77777777" w:rsidR="00D67BB0" w:rsidRPr="00F046A6" w:rsidRDefault="00D67BB0" w:rsidP="00D67BB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ajorHAnsi" w:hAnsiTheme="majorHAnsi" w:cstheme="majorHAnsi"/>
          <w:sz w:val="22"/>
          <w:szCs w:val="22"/>
          <w:lang w:val="ro-RO"/>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313665AA"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8C0040"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F24E52"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B38D0A"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2AB97BD3"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E70AF8"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9C8843"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2446B6"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r>
    </w:tbl>
    <w:p w14:paraId="28D020F9" w14:textId="77777777" w:rsidR="00D67BB0" w:rsidRPr="00F046A6" w:rsidRDefault="00D67BB0" w:rsidP="00D67BB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ajorHAnsi" w:hAnsiTheme="majorHAnsi" w:cstheme="majorHAnsi"/>
          <w:sz w:val="22"/>
          <w:szCs w:val="22"/>
          <w:lang w:val="ro-RO"/>
        </w:rPr>
      </w:pPr>
    </w:p>
    <w:p w14:paraId="538DC9B2" w14:textId="77777777" w:rsidR="00D67BB0" w:rsidRPr="00F046A6" w:rsidRDefault="00D67BB0" w:rsidP="00D67BB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r w:rsidRPr="00F046A6">
        <w:rPr>
          <w:rFonts w:asciiTheme="majorHAnsi" w:hAnsiTheme="majorHAnsi" w:cstheme="majorHAnsi"/>
          <w:sz w:val="22"/>
          <w:szCs w:val="22"/>
        </w:rPr>
        <w:lastRenderedPageBreak/>
        <w:t xml:space="preserve">For item 2 of the agenda, respectively for the </w:t>
      </w:r>
      <w:proofErr w:type="spellStart"/>
      <w:r w:rsidRPr="00F046A6">
        <w:rPr>
          <w:rFonts w:asciiTheme="majorHAnsi" w:hAnsiTheme="majorHAnsi" w:cstheme="majorHAnsi"/>
          <w:b/>
          <w:sz w:val="22"/>
          <w:szCs w:val="22"/>
          <w:lang w:val="ro-RO"/>
        </w:rPr>
        <w:t>approval</w:t>
      </w:r>
      <w:proofErr w:type="spellEnd"/>
      <w:r w:rsidRPr="00F046A6">
        <w:rPr>
          <w:rFonts w:asciiTheme="majorHAnsi" w:hAnsiTheme="majorHAnsi" w:cstheme="majorHAnsi"/>
          <w:b/>
          <w:sz w:val="22"/>
          <w:szCs w:val="22"/>
          <w:lang w:val="ro-RO"/>
        </w:rPr>
        <w:t xml:space="preserve"> </w:t>
      </w:r>
      <w:r w:rsidRPr="00F046A6">
        <w:rPr>
          <w:rFonts w:asciiTheme="majorHAnsi" w:hAnsiTheme="majorHAnsi" w:cstheme="majorHAnsi"/>
          <w:sz w:val="22"/>
          <w:szCs w:val="22"/>
          <w:lang w:val="ro-RO"/>
        </w:rPr>
        <w:t xml:space="preserve">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delegation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Sole Administrator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Company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determine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characteristics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operation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its</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execution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including</w:t>
      </w:r>
      <w:proofErr w:type="spellEnd"/>
      <w:r w:rsidRPr="00F046A6">
        <w:rPr>
          <w:rFonts w:asciiTheme="majorHAnsi" w:hAnsiTheme="majorHAnsi" w:cstheme="majorHAnsi"/>
          <w:sz w:val="22"/>
          <w:szCs w:val="22"/>
          <w:lang w:val="ro-RO"/>
        </w:rPr>
        <w:t xml:space="preserve"> but </w:t>
      </w:r>
      <w:proofErr w:type="spellStart"/>
      <w:r w:rsidRPr="00F046A6">
        <w:rPr>
          <w:rFonts w:asciiTheme="majorHAnsi" w:hAnsiTheme="majorHAnsi" w:cstheme="majorHAnsi"/>
          <w:sz w:val="22"/>
          <w:szCs w:val="22"/>
          <w:lang w:val="ro-RO"/>
        </w:rPr>
        <w:t>not</w:t>
      </w:r>
      <w:proofErr w:type="spellEnd"/>
      <w:r w:rsidRPr="00F046A6">
        <w:rPr>
          <w:rFonts w:asciiTheme="majorHAnsi" w:hAnsiTheme="majorHAnsi" w:cstheme="majorHAnsi"/>
          <w:sz w:val="22"/>
          <w:szCs w:val="22"/>
          <w:lang w:val="ro-RO"/>
        </w:rPr>
        <w:t xml:space="preserve"> limited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w:t>
      </w:r>
    </w:p>
    <w:p w14:paraId="017F9852"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Subscription</w:t>
      </w:r>
      <w:proofErr w:type="spellEnd"/>
      <w:r w:rsidRPr="00F046A6">
        <w:rPr>
          <w:rFonts w:asciiTheme="majorHAnsi" w:hAnsiTheme="majorHAnsi" w:cstheme="majorHAnsi"/>
          <w:sz w:val="22"/>
          <w:szCs w:val="22"/>
          <w:lang w:val="ro-RO"/>
        </w:rPr>
        <w:t xml:space="preserve"> period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payment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terms</w:t>
      </w:r>
      <w:proofErr w:type="spellEnd"/>
      <w:r w:rsidRPr="00F046A6">
        <w:rPr>
          <w:rFonts w:asciiTheme="majorHAnsi" w:hAnsiTheme="majorHAnsi" w:cstheme="majorHAnsi"/>
          <w:sz w:val="22"/>
          <w:szCs w:val="22"/>
          <w:lang w:val="ro-RO"/>
        </w:rPr>
        <w:t>;</w:t>
      </w:r>
    </w:p>
    <w:p w14:paraId="17032F6C"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Details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trading</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preference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rights</w:t>
      </w:r>
      <w:proofErr w:type="spellEnd"/>
      <w:r w:rsidRPr="00F046A6">
        <w:rPr>
          <w:rFonts w:asciiTheme="majorHAnsi" w:hAnsiTheme="majorHAnsi" w:cstheme="majorHAnsi"/>
          <w:sz w:val="22"/>
          <w:szCs w:val="22"/>
          <w:lang w:val="ro-RO"/>
        </w:rPr>
        <w:t xml:space="preserve"> on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relevant market </w:t>
      </w:r>
      <w:proofErr w:type="spellStart"/>
      <w:r w:rsidRPr="00F046A6">
        <w:rPr>
          <w:rFonts w:asciiTheme="majorHAnsi" w:hAnsiTheme="majorHAnsi" w:cstheme="majorHAnsi"/>
          <w:sz w:val="22"/>
          <w:szCs w:val="22"/>
          <w:lang w:val="ro-RO"/>
        </w:rPr>
        <w:t>administered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Bucharest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Stock</w:t>
      </w:r>
      <w:proofErr w:type="spellEnd"/>
      <w:r w:rsidRPr="00F046A6">
        <w:rPr>
          <w:rFonts w:asciiTheme="majorHAnsi" w:hAnsiTheme="majorHAnsi" w:cstheme="majorHAnsi"/>
          <w:sz w:val="22"/>
          <w:szCs w:val="22"/>
          <w:lang w:val="ro-RO"/>
        </w:rPr>
        <w:t xml:space="preserve"> Exchange;</w:t>
      </w:r>
    </w:p>
    <w:p w14:paraId="703F0D76"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Determination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method</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execution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private </w:t>
      </w:r>
      <w:proofErr w:type="spellStart"/>
      <w:r w:rsidRPr="00F046A6">
        <w:rPr>
          <w:rFonts w:asciiTheme="majorHAnsi" w:hAnsiTheme="majorHAnsi" w:cstheme="majorHAnsi"/>
          <w:sz w:val="22"/>
          <w:szCs w:val="22"/>
          <w:lang w:val="ro-RO"/>
        </w:rPr>
        <w:t>placement</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by</w:t>
      </w:r>
      <w:proofErr w:type="spellEnd"/>
      <w:r w:rsidRPr="00F046A6">
        <w:rPr>
          <w:rFonts w:asciiTheme="majorHAnsi" w:hAnsiTheme="majorHAnsi" w:cstheme="majorHAnsi"/>
          <w:sz w:val="22"/>
          <w:szCs w:val="22"/>
          <w:lang w:val="ro-RO"/>
        </w:rPr>
        <w:t xml:space="preserve"> direct transfer or </w:t>
      </w:r>
      <w:proofErr w:type="spellStart"/>
      <w:r w:rsidRPr="00F046A6">
        <w:rPr>
          <w:rFonts w:asciiTheme="majorHAnsi" w:hAnsiTheme="majorHAnsi" w:cstheme="majorHAnsi"/>
          <w:sz w:val="22"/>
          <w:szCs w:val="22"/>
          <w:lang w:val="ro-RO"/>
        </w:rPr>
        <w:t>using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trading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system</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BVB);</w:t>
      </w:r>
    </w:p>
    <w:p w14:paraId="3DF45B4B"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Cancellation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remaining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unsubscribed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shares</w:t>
      </w:r>
      <w:proofErr w:type="spellEnd"/>
      <w:r w:rsidRPr="00F046A6">
        <w:rPr>
          <w:rFonts w:asciiTheme="majorHAnsi" w:hAnsiTheme="majorHAnsi" w:cstheme="majorHAnsi"/>
          <w:sz w:val="22"/>
          <w:szCs w:val="22"/>
          <w:lang w:val="ro-RO"/>
        </w:rPr>
        <w:t xml:space="preserve"> in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w:t>
      </w:r>
    </w:p>
    <w:p w14:paraId="625F325F"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Updating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and</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signing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Articles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Incorporation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following</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actual </w:t>
      </w:r>
      <w:proofErr w:type="spellStart"/>
      <w:r w:rsidRPr="00F046A6">
        <w:rPr>
          <w:rFonts w:asciiTheme="majorHAnsi" w:hAnsiTheme="majorHAnsi" w:cstheme="majorHAnsi"/>
          <w:sz w:val="22"/>
          <w:szCs w:val="22"/>
          <w:lang w:val="ro-RO"/>
        </w:rPr>
        <w:t>results</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operation</w:t>
      </w:r>
      <w:proofErr w:type="spellEnd"/>
      <w:r w:rsidRPr="00F046A6">
        <w:rPr>
          <w:rFonts w:asciiTheme="majorHAnsi" w:hAnsiTheme="majorHAnsi" w:cstheme="majorHAnsi"/>
          <w:sz w:val="22"/>
          <w:szCs w:val="22"/>
          <w:lang w:val="ro-RO"/>
        </w:rPr>
        <w:t>;</w:t>
      </w:r>
    </w:p>
    <w:p w14:paraId="791C5674" w14:textId="77777777" w:rsidR="00D67BB0" w:rsidRPr="00F046A6" w:rsidRDefault="00D67BB0" w:rsidP="00D67BB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cstheme="majorHAnsi"/>
          <w:sz w:val="22"/>
          <w:szCs w:val="22"/>
          <w:lang w:val="ro-RO"/>
        </w:rPr>
      </w:pPr>
      <w:proofErr w:type="spellStart"/>
      <w:r w:rsidRPr="00F046A6">
        <w:rPr>
          <w:rFonts w:asciiTheme="majorHAnsi" w:hAnsiTheme="majorHAnsi" w:cstheme="majorHAnsi"/>
          <w:sz w:val="22"/>
          <w:szCs w:val="22"/>
          <w:lang w:val="ro-RO"/>
        </w:rPr>
        <w:t>Any</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other</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decision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necessary</w:t>
      </w:r>
      <w:proofErr w:type="spellEnd"/>
      <w:r w:rsidRPr="00F046A6">
        <w:rPr>
          <w:rFonts w:asciiTheme="majorHAnsi" w:hAnsiTheme="majorHAnsi" w:cstheme="majorHAnsi"/>
          <w:sz w:val="22"/>
          <w:szCs w:val="22"/>
          <w:lang w:val="ro-RO"/>
        </w:rPr>
        <w:t xml:space="preserve"> for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implementation</w:t>
      </w:r>
      <w:proofErr w:type="spellEnd"/>
      <w:r w:rsidRPr="00F046A6">
        <w:rPr>
          <w:rFonts w:asciiTheme="majorHAnsi" w:hAnsiTheme="majorHAnsi" w:cstheme="majorHAnsi"/>
          <w:sz w:val="22"/>
          <w:szCs w:val="22"/>
          <w:lang w:val="ro-RO"/>
        </w:rPr>
        <w:t xml:space="preserve"> of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resolution</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to</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increase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the</w:t>
      </w:r>
      <w:proofErr w:type="spellEnd"/>
      <w:r w:rsidRPr="00F046A6">
        <w:rPr>
          <w:rFonts w:asciiTheme="majorHAnsi" w:hAnsiTheme="majorHAnsi" w:cstheme="majorHAnsi"/>
          <w:sz w:val="22"/>
          <w:szCs w:val="22"/>
          <w:lang w:val="ro-RO"/>
        </w:rPr>
        <w:t xml:space="preserve"> </w:t>
      </w:r>
      <w:proofErr w:type="spellStart"/>
      <w:r w:rsidRPr="00F046A6">
        <w:rPr>
          <w:rFonts w:asciiTheme="majorHAnsi" w:hAnsiTheme="majorHAnsi" w:cstheme="majorHAnsi"/>
          <w:sz w:val="22"/>
          <w:szCs w:val="22"/>
          <w:lang w:val="ro-RO"/>
        </w:rPr>
        <w:t>share</w:t>
      </w:r>
      <w:proofErr w:type="spellEnd"/>
      <w:r w:rsidRPr="00F046A6">
        <w:rPr>
          <w:rFonts w:asciiTheme="majorHAnsi" w:hAnsiTheme="majorHAnsi" w:cstheme="majorHAnsi"/>
          <w:sz w:val="22"/>
          <w:szCs w:val="22"/>
          <w:lang w:val="ro-RO"/>
        </w:rPr>
        <w:t xml:space="preserve"> capital.</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441509EE"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CF8B5C"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22190B"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27A5EC"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45D57DCA"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2AB5F7"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93C202"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86BB8A" w14:textId="77777777" w:rsidR="00D67BB0" w:rsidRPr="00F046A6" w:rsidRDefault="00D67BB0" w:rsidP="000C59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rPr>
            </w:pPr>
          </w:p>
        </w:tc>
      </w:tr>
    </w:tbl>
    <w:p w14:paraId="2A47945D" w14:textId="77777777" w:rsidR="00D67BB0" w:rsidRPr="00F046A6" w:rsidRDefault="00D67BB0" w:rsidP="00D67B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hanging="360"/>
        <w:jc w:val="both"/>
        <w:rPr>
          <w:rFonts w:asciiTheme="majorHAnsi" w:hAnsiTheme="majorHAnsi" w:cstheme="majorHAnsi"/>
          <w:sz w:val="22"/>
          <w:szCs w:val="22"/>
          <w:lang w:val="ro-RO"/>
        </w:rPr>
      </w:pPr>
    </w:p>
    <w:p w14:paraId="5FA698EA" w14:textId="5FE35DDA" w:rsidR="00D67BB0" w:rsidRPr="00851369" w:rsidRDefault="00D67BB0" w:rsidP="00D67BB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eastAsia="Times New Roman" w:hAnsiTheme="majorHAnsi" w:cstheme="majorHAnsi"/>
          <w:b/>
          <w:sz w:val="22"/>
          <w:szCs w:val="22"/>
          <w:bdr w:val="none" w:sz="0" w:space="0" w:color="auto"/>
          <w:lang w:val="ro-RO" w:eastAsia="ar-SA"/>
        </w:rPr>
      </w:pPr>
      <w:r w:rsidRPr="00851369">
        <w:rPr>
          <w:rFonts w:asciiTheme="majorHAnsi" w:hAnsiTheme="majorHAnsi" w:cstheme="majorHAnsi"/>
          <w:sz w:val="22"/>
          <w:szCs w:val="22"/>
          <w:lang w:val="ro-RO"/>
        </w:rPr>
        <w:t xml:space="preserve">For item 3 on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agenda, </w:t>
      </w:r>
      <w:proofErr w:type="spellStart"/>
      <w:r w:rsidRPr="00851369">
        <w:rPr>
          <w:rFonts w:asciiTheme="majorHAnsi" w:hAnsiTheme="majorHAnsi" w:cstheme="majorHAnsi"/>
          <w:sz w:val="22"/>
          <w:szCs w:val="22"/>
          <w:lang w:val="ro-RO"/>
        </w:rPr>
        <w:t>respectively</w:t>
      </w:r>
      <w:proofErr w:type="spellEnd"/>
      <w:r w:rsidRPr="00851369">
        <w:rPr>
          <w:rFonts w:asciiTheme="majorHAnsi" w:hAnsiTheme="majorHAnsi" w:cstheme="majorHAnsi"/>
          <w:sz w:val="22"/>
          <w:szCs w:val="22"/>
          <w:lang w:val="ro-RO"/>
        </w:rPr>
        <w:t xml:space="preserve"> for </w:t>
      </w:r>
      <w:r w:rsidRPr="00851369">
        <w:rPr>
          <w:rFonts w:asciiTheme="majorHAnsi" w:hAnsiTheme="majorHAnsi" w:cstheme="majorHAnsi"/>
          <w:sz w:val="22"/>
          <w:szCs w:val="22"/>
        </w:rPr>
        <w:t xml:space="preserve">the </w:t>
      </w:r>
      <w:proofErr w:type="spellStart"/>
      <w:r w:rsidRPr="00851369">
        <w:rPr>
          <w:rFonts w:asciiTheme="majorHAnsi" w:hAnsiTheme="majorHAnsi" w:cstheme="majorHAnsi"/>
          <w:b/>
          <w:sz w:val="22"/>
          <w:szCs w:val="22"/>
          <w:lang w:val="ro-RO"/>
        </w:rPr>
        <w:t>the</w:t>
      </w:r>
      <w:proofErr w:type="spellEnd"/>
      <w:r w:rsidRPr="00851369">
        <w:rPr>
          <w:rFonts w:asciiTheme="majorHAnsi" w:hAnsiTheme="majorHAnsi" w:cstheme="majorHAnsi"/>
          <w:b/>
          <w:sz w:val="22"/>
          <w:szCs w:val="22"/>
          <w:lang w:val="ro-RO"/>
        </w:rPr>
        <w:t xml:space="preserve"> </w:t>
      </w:r>
      <w:proofErr w:type="spellStart"/>
      <w:r w:rsidRPr="00851369">
        <w:rPr>
          <w:rFonts w:asciiTheme="majorHAnsi" w:hAnsiTheme="majorHAnsi" w:cstheme="majorHAnsi"/>
          <w:b/>
          <w:sz w:val="22"/>
          <w:szCs w:val="22"/>
          <w:lang w:val="ro-RO"/>
        </w:rPr>
        <w:t>approval</w:t>
      </w:r>
      <w:proofErr w:type="spellEnd"/>
      <w:r w:rsidRPr="00851369">
        <w:rPr>
          <w:rFonts w:asciiTheme="majorHAnsi" w:hAnsiTheme="majorHAnsi" w:cstheme="majorHAnsi"/>
          <w:b/>
          <w:sz w:val="22"/>
          <w:szCs w:val="22"/>
          <w:lang w:val="ro-RO"/>
        </w:rPr>
        <w:t xml:space="preserve"> </w:t>
      </w:r>
      <w:r w:rsidRPr="00851369">
        <w:rPr>
          <w:rFonts w:asciiTheme="majorHAnsi" w:hAnsiTheme="majorHAnsi" w:cstheme="majorHAnsi"/>
          <w:sz w:val="22"/>
          <w:szCs w:val="22"/>
          <w:lang w:val="ro-RO"/>
        </w:rPr>
        <w:t xml:space="preserve">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b/>
          <w:sz w:val="22"/>
          <w:szCs w:val="22"/>
          <w:lang w:val="ro-RO"/>
        </w:rPr>
        <w:t>issuance</w:t>
      </w:r>
      <w:proofErr w:type="spellEnd"/>
      <w:r w:rsidRPr="00851369">
        <w:rPr>
          <w:rFonts w:asciiTheme="majorHAnsi" w:hAnsiTheme="majorHAnsi" w:cstheme="majorHAnsi"/>
          <w:b/>
          <w:sz w:val="22"/>
          <w:szCs w:val="22"/>
          <w:lang w:val="ro-RO"/>
        </w:rPr>
        <w:t xml:space="preserve"> of non-</w:t>
      </w:r>
      <w:proofErr w:type="spellStart"/>
      <w:r w:rsidRPr="00851369">
        <w:rPr>
          <w:rFonts w:asciiTheme="majorHAnsi" w:hAnsiTheme="majorHAnsi" w:cstheme="majorHAnsi"/>
          <w:b/>
          <w:sz w:val="22"/>
          <w:szCs w:val="22"/>
          <w:lang w:val="ro-RO"/>
        </w:rPr>
        <w:t>convertible</w:t>
      </w:r>
      <w:proofErr w:type="spellEnd"/>
      <w:r w:rsidRPr="00851369">
        <w:rPr>
          <w:rFonts w:asciiTheme="majorHAnsi" w:hAnsiTheme="majorHAnsi" w:cstheme="majorHAnsi"/>
          <w:b/>
          <w:sz w:val="22"/>
          <w:szCs w:val="22"/>
          <w:lang w:val="ro-RO"/>
        </w:rPr>
        <w:t xml:space="preserve"> </w:t>
      </w:r>
      <w:proofErr w:type="spellStart"/>
      <w:r w:rsidRPr="00851369">
        <w:rPr>
          <w:rFonts w:asciiTheme="majorHAnsi" w:hAnsiTheme="majorHAnsi" w:cstheme="majorHAnsi"/>
          <w:b/>
          <w:sz w:val="22"/>
          <w:szCs w:val="22"/>
          <w:lang w:val="ro-RO"/>
        </w:rPr>
        <w:t>corporate</w:t>
      </w:r>
      <w:proofErr w:type="spellEnd"/>
      <w:r w:rsidRPr="00851369">
        <w:rPr>
          <w:rFonts w:asciiTheme="majorHAnsi" w:hAnsiTheme="majorHAnsi" w:cstheme="majorHAnsi"/>
          <w:b/>
          <w:sz w:val="22"/>
          <w:szCs w:val="22"/>
          <w:lang w:val="ro-RO"/>
        </w:rPr>
        <w:t xml:space="preserve"> </w:t>
      </w:r>
      <w:proofErr w:type="spellStart"/>
      <w:r w:rsidRPr="00851369">
        <w:rPr>
          <w:rFonts w:asciiTheme="majorHAnsi" w:hAnsiTheme="majorHAnsi" w:cstheme="majorHAnsi"/>
          <w:b/>
          <w:sz w:val="22"/>
          <w:szCs w:val="22"/>
          <w:lang w:val="ro-RO"/>
        </w:rPr>
        <w:t>bonds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authorization</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administrator for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period </w:t>
      </w:r>
      <w:proofErr w:type="spellStart"/>
      <w:r w:rsidRPr="00851369">
        <w:rPr>
          <w:rFonts w:asciiTheme="majorHAnsi" w:hAnsiTheme="majorHAnsi" w:cstheme="majorHAnsi"/>
          <w:sz w:val="22"/>
          <w:szCs w:val="22"/>
          <w:lang w:val="ro-RO"/>
        </w:rPr>
        <w:t>between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publication</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decision</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EGMS in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„Monitorul Oficial al </w:t>
      </w:r>
      <w:proofErr w:type="spellStart"/>
      <w:r w:rsidRPr="00851369">
        <w:rPr>
          <w:rFonts w:asciiTheme="majorHAnsi" w:hAnsiTheme="majorHAnsi" w:cstheme="majorHAnsi"/>
          <w:sz w:val="22"/>
          <w:szCs w:val="22"/>
          <w:lang w:val="ro-RO"/>
        </w:rPr>
        <w:t>Romaniei</w:t>
      </w:r>
      <w:proofErr w:type="spellEnd"/>
      <w:r w:rsidRPr="00851369">
        <w:rPr>
          <w:rFonts w:asciiTheme="majorHAnsi" w:hAnsiTheme="majorHAnsi" w:cstheme="majorHAnsi"/>
          <w:sz w:val="22"/>
          <w:szCs w:val="22"/>
          <w:lang w:val="ro-RO"/>
        </w:rPr>
        <w:t xml:space="preserve">” Part IV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b/>
          <w:sz w:val="22"/>
          <w:szCs w:val="22"/>
          <w:lang w:val="ro-RO"/>
        </w:rPr>
        <w:t>December</w:t>
      </w:r>
      <w:proofErr w:type="spellEnd"/>
      <w:r w:rsidRPr="00851369">
        <w:rPr>
          <w:rFonts w:asciiTheme="majorHAnsi" w:hAnsiTheme="majorHAnsi" w:cstheme="majorHAnsi"/>
          <w:b/>
          <w:sz w:val="22"/>
          <w:szCs w:val="22"/>
          <w:lang w:val="ro-RO"/>
        </w:rPr>
        <w:t xml:space="preserve"> 31, 2023</w:t>
      </w:r>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decide </w:t>
      </w:r>
      <w:proofErr w:type="spellStart"/>
      <w:r w:rsidRPr="00851369">
        <w:rPr>
          <w:rFonts w:asciiTheme="majorHAnsi" w:hAnsiTheme="majorHAnsi" w:cstheme="majorHAnsi"/>
          <w:sz w:val="22"/>
          <w:szCs w:val="22"/>
          <w:lang w:val="ro-RO"/>
        </w:rPr>
        <w:t>one</w:t>
      </w:r>
      <w:proofErr w:type="spellEnd"/>
      <w:r w:rsidRPr="00851369">
        <w:rPr>
          <w:rFonts w:asciiTheme="majorHAnsi" w:hAnsiTheme="majorHAnsi" w:cstheme="majorHAnsi"/>
          <w:sz w:val="22"/>
          <w:szCs w:val="22"/>
          <w:lang w:val="ro-RO"/>
        </w:rPr>
        <w:t xml:space="preserve"> or </w:t>
      </w:r>
      <w:proofErr w:type="spellStart"/>
      <w:r w:rsidRPr="00851369">
        <w:rPr>
          <w:rFonts w:asciiTheme="majorHAnsi" w:hAnsiTheme="majorHAnsi" w:cstheme="majorHAnsi"/>
          <w:sz w:val="22"/>
          <w:szCs w:val="22"/>
          <w:lang w:val="ro-RO"/>
        </w:rPr>
        <w:t>several</w:t>
      </w:r>
      <w:proofErr w:type="spellEnd"/>
      <w:r w:rsidRPr="00851369">
        <w:rPr>
          <w:rFonts w:asciiTheme="majorHAnsi" w:hAnsiTheme="majorHAnsi" w:cstheme="majorHAnsi"/>
          <w:sz w:val="22"/>
          <w:szCs w:val="22"/>
          <w:lang w:val="ro-RO"/>
        </w:rPr>
        <w:t xml:space="preserve"> bond </w:t>
      </w:r>
      <w:proofErr w:type="spellStart"/>
      <w:r w:rsidRPr="00851369">
        <w:rPr>
          <w:rFonts w:asciiTheme="majorHAnsi" w:hAnsiTheme="majorHAnsi" w:cstheme="majorHAnsi"/>
          <w:sz w:val="22"/>
          <w:szCs w:val="22"/>
          <w:lang w:val="ro-RO"/>
        </w:rPr>
        <w:t>issues</w:t>
      </w:r>
      <w:proofErr w:type="spellEnd"/>
      <w:r w:rsidRPr="00851369">
        <w:rPr>
          <w:rFonts w:asciiTheme="majorHAnsi" w:hAnsiTheme="majorHAnsi" w:cstheme="majorHAnsi"/>
          <w:sz w:val="22"/>
          <w:szCs w:val="22"/>
          <w:lang w:val="ro-RO"/>
        </w:rPr>
        <w:t xml:space="preserve"> in RON, </w:t>
      </w:r>
      <w:proofErr w:type="spellStart"/>
      <w:r w:rsidRPr="00851369">
        <w:rPr>
          <w:rFonts w:asciiTheme="majorHAnsi" w:hAnsiTheme="majorHAnsi" w:cstheme="majorHAnsi"/>
          <w:sz w:val="22"/>
          <w:szCs w:val="22"/>
          <w:lang w:val="ro-RO"/>
        </w:rPr>
        <w:t>up</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total maximum </w:t>
      </w:r>
      <w:proofErr w:type="spellStart"/>
      <w:r w:rsidRPr="00851369">
        <w:rPr>
          <w:rFonts w:asciiTheme="majorHAnsi" w:hAnsiTheme="majorHAnsi" w:cstheme="majorHAnsi"/>
          <w:sz w:val="22"/>
          <w:szCs w:val="22"/>
          <w:lang w:val="ro-RO"/>
        </w:rPr>
        <w:t>amount</w:t>
      </w:r>
      <w:proofErr w:type="spellEnd"/>
      <w:r w:rsidRPr="00851369">
        <w:rPr>
          <w:rFonts w:asciiTheme="majorHAnsi" w:hAnsiTheme="majorHAnsi" w:cstheme="majorHAnsi"/>
          <w:sz w:val="22"/>
          <w:szCs w:val="22"/>
          <w:lang w:val="ro-RO"/>
        </w:rPr>
        <w:t xml:space="preserve"> of </w:t>
      </w:r>
      <w:r w:rsidRPr="00851369">
        <w:rPr>
          <w:rFonts w:asciiTheme="majorHAnsi" w:hAnsiTheme="majorHAnsi" w:cstheme="majorHAnsi"/>
          <w:b/>
          <w:bCs/>
          <w:sz w:val="22"/>
          <w:szCs w:val="22"/>
          <w:lang w:val="ro-RO"/>
        </w:rPr>
        <w:t>5.000.000 lei</w:t>
      </w:r>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five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million</w:t>
      </w:r>
      <w:proofErr w:type="spellEnd"/>
      <w:r w:rsidRPr="00851369">
        <w:rPr>
          <w:rFonts w:asciiTheme="majorHAnsi" w:hAnsiTheme="majorHAnsi" w:cstheme="majorHAnsi"/>
          <w:sz w:val="22"/>
          <w:szCs w:val="22"/>
          <w:lang w:val="ro-RO"/>
        </w:rPr>
        <w:t xml:space="preserve"> lei), </w:t>
      </w:r>
      <w:proofErr w:type="spellStart"/>
      <w:r w:rsidRPr="00851369">
        <w:rPr>
          <w:rFonts w:asciiTheme="majorHAnsi" w:hAnsiTheme="majorHAnsi" w:cstheme="majorHAnsi"/>
          <w:sz w:val="22"/>
          <w:szCs w:val="22"/>
          <w:lang w:val="ro-RO"/>
        </w:rPr>
        <w:t>each</w:t>
      </w:r>
      <w:proofErr w:type="spellEnd"/>
      <w:r w:rsidRPr="00851369">
        <w:rPr>
          <w:rFonts w:asciiTheme="majorHAnsi" w:hAnsiTheme="majorHAnsi" w:cstheme="majorHAnsi"/>
          <w:sz w:val="22"/>
          <w:szCs w:val="22"/>
          <w:lang w:val="ro-RO"/>
        </w:rPr>
        <w:t xml:space="preserve"> bond </w:t>
      </w:r>
      <w:proofErr w:type="spellStart"/>
      <w:r w:rsidRPr="00851369">
        <w:rPr>
          <w:rFonts w:asciiTheme="majorHAnsi" w:hAnsiTheme="majorHAnsi" w:cstheme="majorHAnsi"/>
          <w:sz w:val="22"/>
          <w:szCs w:val="22"/>
          <w:lang w:val="ro-RO"/>
        </w:rPr>
        <w:t>being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issued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a nominal </w:t>
      </w:r>
      <w:proofErr w:type="spellStart"/>
      <w:r w:rsidRPr="00851369">
        <w:rPr>
          <w:rFonts w:asciiTheme="majorHAnsi" w:hAnsiTheme="majorHAnsi" w:cstheme="majorHAnsi"/>
          <w:sz w:val="22"/>
          <w:szCs w:val="22"/>
          <w:lang w:val="ro-RO"/>
        </w:rPr>
        <w:t>value</w:t>
      </w:r>
      <w:proofErr w:type="spellEnd"/>
      <w:r w:rsidRPr="00851369">
        <w:rPr>
          <w:rFonts w:asciiTheme="majorHAnsi" w:hAnsiTheme="majorHAnsi" w:cstheme="majorHAnsi"/>
          <w:sz w:val="22"/>
          <w:szCs w:val="22"/>
          <w:lang w:val="ro-RO"/>
        </w:rPr>
        <w:t xml:space="preserve"> of 100 lei per bond,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a </w:t>
      </w:r>
      <w:proofErr w:type="spellStart"/>
      <w:r w:rsidRPr="00851369">
        <w:rPr>
          <w:rFonts w:asciiTheme="majorHAnsi" w:hAnsiTheme="majorHAnsi" w:cstheme="majorHAnsi"/>
          <w:sz w:val="22"/>
          <w:szCs w:val="22"/>
          <w:lang w:val="ro-RO"/>
        </w:rPr>
        <w:t>maturity</w:t>
      </w:r>
      <w:proofErr w:type="spellEnd"/>
      <w:r w:rsidRPr="00851369">
        <w:rPr>
          <w:rFonts w:asciiTheme="majorHAnsi" w:hAnsiTheme="majorHAnsi" w:cstheme="majorHAnsi"/>
          <w:sz w:val="22"/>
          <w:szCs w:val="22"/>
          <w:lang w:val="ro-RO"/>
        </w:rPr>
        <w:t xml:space="preserve"> of at </w:t>
      </w:r>
      <w:proofErr w:type="spellStart"/>
      <w:r w:rsidRPr="00851369">
        <w:rPr>
          <w:rFonts w:asciiTheme="majorHAnsi" w:hAnsiTheme="majorHAnsi" w:cstheme="majorHAnsi"/>
          <w:b/>
          <w:bCs/>
          <w:sz w:val="22"/>
          <w:szCs w:val="22"/>
          <w:lang w:val="ro-RO"/>
        </w:rPr>
        <w:t>least</w:t>
      </w:r>
      <w:proofErr w:type="spellEnd"/>
      <w:r w:rsidRPr="00851369">
        <w:rPr>
          <w:rFonts w:asciiTheme="majorHAnsi" w:hAnsiTheme="majorHAnsi" w:cstheme="majorHAnsi"/>
          <w:b/>
          <w:bCs/>
          <w:sz w:val="22"/>
          <w:szCs w:val="22"/>
          <w:lang w:val="ro-RO"/>
        </w:rPr>
        <w:t xml:space="preserve"> 3 </w:t>
      </w:r>
      <w:proofErr w:type="spellStart"/>
      <w:r w:rsidRPr="00851369">
        <w:rPr>
          <w:rFonts w:asciiTheme="majorHAnsi" w:hAnsiTheme="majorHAnsi" w:cstheme="majorHAnsi"/>
          <w:b/>
          <w:bCs/>
          <w:sz w:val="22"/>
          <w:szCs w:val="22"/>
          <w:lang w:val="ro-RO"/>
        </w:rPr>
        <w:t>and</w:t>
      </w:r>
      <w:proofErr w:type="spellEnd"/>
      <w:r w:rsidRPr="00851369">
        <w:rPr>
          <w:rFonts w:asciiTheme="majorHAnsi" w:hAnsiTheme="majorHAnsi" w:cstheme="majorHAnsi"/>
          <w:b/>
          <w:bCs/>
          <w:sz w:val="22"/>
          <w:szCs w:val="22"/>
          <w:lang w:val="ro-RO"/>
        </w:rPr>
        <w:t xml:space="preserve"> maximum 5 </w:t>
      </w:r>
      <w:proofErr w:type="spellStart"/>
      <w:r w:rsidRPr="00851369">
        <w:rPr>
          <w:rFonts w:asciiTheme="majorHAnsi" w:hAnsiTheme="majorHAnsi" w:cstheme="majorHAnsi"/>
          <w:b/>
          <w:bCs/>
          <w:sz w:val="22"/>
          <w:szCs w:val="22"/>
          <w:lang w:val="ro-RO"/>
        </w:rPr>
        <w:t>years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an </w:t>
      </w:r>
      <w:r w:rsidRPr="00851369">
        <w:rPr>
          <w:rFonts w:asciiTheme="majorHAnsi" w:hAnsiTheme="majorHAnsi" w:cstheme="majorHAnsi"/>
          <w:b/>
          <w:bCs/>
          <w:sz w:val="22"/>
          <w:szCs w:val="22"/>
          <w:lang w:val="ro-RO"/>
        </w:rPr>
        <w:t xml:space="preserve">maximum </w:t>
      </w:r>
      <w:proofErr w:type="spellStart"/>
      <w:r w:rsidRPr="00851369">
        <w:rPr>
          <w:rFonts w:asciiTheme="majorHAnsi" w:hAnsiTheme="majorHAnsi" w:cstheme="majorHAnsi"/>
          <w:b/>
          <w:bCs/>
          <w:sz w:val="22"/>
          <w:szCs w:val="22"/>
          <w:lang w:val="ro-RO"/>
        </w:rPr>
        <w:t>annual</w:t>
      </w:r>
      <w:proofErr w:type="spellEnd"/>
      <w:r w:rsidRPr="00851369">
        <w:rPr>
          <w:rFonts w:asciiTheme="majorHAnsi" w:hAnsiTheme="majorHAnsi" w:cstheme="majorHAnsi"/>
          <w:b/>
          <w:bCs/>
          <w:sz w:val="22"/>
          <w:szCs w:val="22"/>
          <w:lang w:val="ro-RO"/>
        </w:rPr>
        <w:t xml:space="preserve"> </w:t>
      </w:r>
      <w:proofErr w:type="spellStart"/>
      <w:r w:rsidRPr="00851369">
        <w:rPr>
          <w:rFonts w:asciiTheme="majorHAnsi" w:hAnsiTheme="majorHAnsi" w:cstheme="majorHAnsi"/>
          <w:b/>
          <w:bCs/>
          <w:sz w:val="22"/>
          <w:szCs w:val="22"/>
          <w:lang w:val="ro-RO"/>
        </w:rPr>
        <w:t>interest</w:t>
      </w:r>
      <w:proofErr w:type="spellEnd"/>
      <w:r w:rsidRPr="00851369">
        <w:rPr>
          <w:rFonts w:asciiTheme="majorHAnsi" w:hAnsiTheme="majorHAnsi" w:cstheme="majorHAnsi"/>
          <w:b/>
          <w:bCs/>
          <w:sz w:val="22"/>
          <w:szCs w:val="22"/>
          <w:lang w:val="ro-RO"/>
        </w:rPr>
        <w:t xml:space="preserve"> rate of 10% per </w:t>
      </w:r>
      <w:proofErr w:type="spellStart"/>
      <w:r w:rsidRPr="00851369">
        <w:rPr>
          <w:rFonts w:asciiTheme="majorHAnsi" w:hAnsiTheme="majorHAnsi" w:cstheme="majorHAnsi"/>
          <w:b/>
          <w:bCs/>
          <w:sz w:val="22"/>
          <w:szCs w:val="22"/>
          <w:lang w:val="ro-RO"/>
        </w:rPr>
        <w:t>year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Authorizing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Administrator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decide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time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liness</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each</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issue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its</w:t>
      </w:r>
      <w:proofErr w:type="spellEnd"/>
      <w:r w:rsidRPr="00851369">
        <w:rPr>
          <w:rFonts w:asciiTheme="majorHAnsi" w:hAnsiTheme="majorHAnsi" w:cstheme="majorHAnsi"/>
          <w:sz w:val="22"/>
          <w:szCs w:val="22"/>
          <w:lang w:val="ro-RO"/>
        </w:rPr>
        <w:t xml:space="preserve"> final </w:t>
      </w:r>
      <w:proofErr w:type="spellStart"/>
      <w:r w:rsidRPr="00851369">
        <w:rPr>
          <w:rFonts w:asciiTheme="majorHAnsi" w:hAnsiTheme="majorHAnsi" w:cstheme="majorHAnsi"/>
          <w:sz w:val="22"/>
          <w:szCs w:val="22"/>
          <w:lang w:val="ro-RO"/>
        </w:rPr>
        <w:t>details</w:t>
      </w:r>
      <w:proofErr w:type="spellEnd"/>
      <w:r w:rsidRPr="00851369">
        <w:rPr>
          <w:rFonts w:asciiTheme="majorHAnsi" w:hAnsiTheme="majorHAnsi" w:cstheme="majorHAnsi"/>
          <w:sz w:val="22"/>
          <w:szCs w:val="22"/>
          <w:lang w:val="ro-RO"/>
        </w:rPr>
        <w:t xml:space="preserve">, as </w:t>
      </w:r>
      <w:proofErr w:type="spellStart"/>
      <w:r w:rsidRPr="00851369">
        <w:rPr>
          <w:rFonts w:asciiTheme="majorHAnsi" w:hAnsiTheme="majorHAnsi" w:cstheme="majorHAnsi"/>
          <w:sz w:val="22"/>
          <w:szCs w:val="22"/>
          <w:lang w:val="ro-RO"/>
        </w:rPr>
        <w:t>well</w:t>
      </w:r>
      <w:proofErr w:type="spellEnd"/>
      <w:r w:rsidRPr="00851369">
        <w:rPr>
          <w:rFonts w:asciiTheme="majorHAnsi" w:hAnsiTheme="majorHAnsi" w:cstheme="majorHAnsi"/>
          <w:sz w:val="22"/>
          <w:szCs w:val="22"/>
          <w:lang w:val="ro-RO"/>
        </w:rPr>
        <w:t xml:space="preserve"> as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sign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documents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relating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each</w:t>
      </w:r>
      <w:proofErr w:type="spellEnd"/>
      <w:r w:rsidRPr="00851369">
        <w:rPr>
          <w:rFonts w:asciiTheme="majorHAnsi" w:hAnsiTheme="majorHAnsi" w:cstheme="majorHAnsi"/>
          <w:sz w:val="22"/>
          <w:szCs w:val="22"/>
          <w:lang w:val="ro-RO"/>
        </w:rPr>
        <w:t xml:space="preserve"> bond </w:t>
      </w:r>
      <w:proofErr w:type="spellStart"/>
      <w:r w:rsidRPr="00851369">
        <w:rPr>
          <w:rFonts w:asciiTheme="majorHAnsi" w:hAnsiTheme="majorHAnsi" w:cstheme="majorHAnsi"/>
          <w:sz w:val="22"/>
          <w:szCs w:val="22"/>
          <w:lang w:val="ro-RO"/>
        </w:rPr>
        <w:t>issue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including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type</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placement</w:t>
      </w:r>
      <w:proofErr w:type="spellEnd"/>
      <w:r w:rsidRPr="00851369">
        <w:rPr>
          <w:rFonts w:asciiTheme="majorHAnsi" w:hAnsiTheme="majorHAnsi" w:cstheme="majorHAnsi"/>
          <w:sz w:val="22"/>
          <w:szCs w:val="22"/>
          <w:lang w:val="ro-RO"/>
        </w:rPr>
        <w:t xml:space="preserve"> (public or private),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writing</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issuance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prospectuses</w:t>
      </w:r>
      <w:proofErr w:type="spellEnd"/>
      <w:r w:rsidRPr="00851369">
        <w:rPr>
          <w:rFonts w:asciiTheme="majorHAnsi" w:hAnsiTheme="majorHAnsi" w:cstheme="majorHAnsi"/>
          <w:sz w:val="22"/>
          <w:szCs w:val="22"/>
          <w:lang w:val="ro-RO"/>
        </w:rPr>
        <w:t xml:space="preserve">, or </w:t>
      </w:r>
      <w:proofErr w:type="spellStart"/>
      <w:r w:rsidRPr="00851369">
        <w:rPr>
          <w:rFonts w:asciiTheme="majorHAnsi" w:hAnsiTheme="majorHAnsi" w:cstheme="majorHAnsi"/>
          <w:sz w:val="22"/>
          <w:szCs w:val="22"/>
          <w:lang w:val="ro-RO"/>
        </w:rPr>
        <w:t>any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necessary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documents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needed</w:t>
      </w:r>
      <w:proofErr w:type="spellEnd"/>
      <w:r w:rsidRPr="00851369">
        <w:rPr>
          <w:rFonts w:asciiTheme="majorHAnsi" w:hAnsiTheme="majorHAnsi" w:cstheme="majorHAnsi"/>
          <w:sz w:val="22"/>
          <w:szCs w:val="22"/>
          <w:lang w:val="ro-RO"/>
        </w:rPr>
        <w:t xml:space="preserve"> for listing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bonds</w:t>
      </w:r>
      <w:proofErr w:type="spellEnd"/>
      <w:r w:rsidRPr="00851369">
        <w:rPr>
          <w:rFonts w:asciiTheme="majorHAnsi" w:hAnsiTheme="majorHAnsi" w:cstheme="majorHAnsi"/>
          <w:sz w:val="22"/>
          <w:szCs w:val="22"/>
          <w:lang w:val="ro-RO"/>
        </w:rPr>
        <w:t xml:space="preserve"> on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relevant market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Bucharest</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Stock</w:t>
      </w:r>
      <w:proofErr w:type="spellEnd"/>
      <w:r w:rsidRPr="00851369">
        <w:rPr>
          <w:rFonts w:asciiTheme="majorHAnsi" w:hAnsiTheme="majorHAnsi" w:cstheme="majorHAnsi"/>
          <w:sz w:val="22"/>
          <w:szCs w:val="22"/>
          <w:lang w:val="ro-RO"/>
        </w:rPr>
        <w:t xml:space="preserve"> Exchange, as </w:t>
      </w:r>
      <w:proofErr w:type="spellStart"/>
      <w:r w:rsidRPr="00851369">
        <w:rPr>
          <w:rFonts w:asciiTheme="majorHAnsi" w:hAnsiTheme="majorHAnsi" w:cstheme="majorHAnsi"/>
          <w:sz w:val="22"/>
          <w:szCs w:val="22"/>
          <w:lang w:val="ro-RO"/>
        </w:rPr>
        <w:t>well</w:t>
      </w:r>
      <w:proofErr w:type="spellEnd"/>
      <w:r w:rsidRPr="00851369">
        <w:rPr>
          <w:rFonts w:asciiTheme="majorHAnsi" w:hAnsiTheme="majorHAnsi" w:cstheme="majorHAnsi"/>
          <w:sz w:val="22"/>
          <w:szCs w:val="22"/>
          <w:lang w:val="ro-RO"/>
        </w:rPr>
        <w:t xml:space="preserve"> as </w:t>
      </w:r>
      <w:proofErr w:type="spellStart"/>
      <w:r w:rsidRPr="00851369">
        <w:rPr>
          <w:rFonts w:asciiTheme="majorHAnsi" w:hAnsiTheme="majorHAnsi" w:cstheme="majorHAnsi"/>
          <w:sz w:val="22"/>
          <w:szCs w:val="22"/>
          <w:lang w:val="ro-RO"/>
        </w:rPr>
        <w:t>any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other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documents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that</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could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concluded</w:t>
      </w:r>
      <w:proofErr w:type="spellEnd"/>
      <w:r w:rsidRPr="00851369">
        <w:rPr>
          <w:rFonts w:asciiTheme="majorHAnsi" w:hAnsiTheme="majorHAnsi" w:cstheme="majorHAnsi"/>
          <w:sz w:val="22"/>
          <w:szCs w:val="22"/>
          <w:lang w:val="ro-RO"/>
        </w:rPr>
        <w:t xml:space="preserve"> in </w:t>
      </w:r>
      <w:proofErr w:type="spellStart"/>
      <w:r w:rsidRPr="00851369">
        <w:rPr>
          <w:rFonts w:asciiTheme="majorHAnsi" w:hAnsiTheme="majorHAnsi" w:cstheme="majorHAnsi"/>
          <w:sz w:val="22"/>
          <w:szCs w:val="22"/>
          <w:lang w:val="ro-RO"/>
        </w:rPr>
        <w:t>connection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issue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fulfillment</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this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decision</w:t>
      </w:r>
      <w:proofErr w:type="spellEnd"/>
      <w:r w:rsidRPr="00851369">
        <w:rPr>
          <w:rFonts w:asciiTheme="majorHAnsi" w:hAnsiTheme="majorHAnsi" w:cstheme="majorHAnsi"/>
          <w:sz w:val="22"/>
          <w:szCs w:val="22"/>
          <w:lang w:val="ro-RO"/>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003C3ED7"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452D91"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F1BE03"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13449E"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0BC67F62"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435EA0"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91F386"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3823E9" w14:textId="77777777" w:rsidR="00D67BB0" w:rsidRPr="00F046A6" w:rsidRDefault="00D67BB0" w:rsidP="000C5957">
            <w:pPr>
              <w:rPr>
                <w:rFonts w:asciiTheme="majorHAnsi" w:hAnsiTheme="majorHAnsi" w:cstheme="majorHAnsi"/>
                <w:sz w:val="22"/>
                <w:szCs w:val="22"/>
              </w:rPr>
            </w:pPr>
          </w:p>
        </w:tc>
      </w:tr>
    </w:tbl>
    <w:p w14:paraId="59118EFE" w14:textId="77777777" w:rsidR="00D67BB0" w:rsidRPr="00F046A6" w:rsidRDefault="00D67BB0" w:rsidP="00D67BB0">
      <w:pPr>
        <w:pStyle w:val="Default"/>
        <w:jc w:val="both"/>
        <w:rPr>
          <w:rFonts w:asciiTheme="majorHAnsi" w:hAnsiTheme="majorHAnsi" w:cstheme="majorHAnsi"/>
        </w:rPr>
      </w:pPr>
      <w:r w:rsidRPr="00F046A6">
        <w:rPr>
          <w:rFonts w:asciiTheme="majorHAnsi" w:hAnsiTheme="majorHAnsi" w:cstheme="majorHAnsi"/>
        </w:rPr>
        <w:t>  </w:t>
      </w:r>
    </w:p>
    <w:p w14:paraId="643ACF90" w14:textId="4078C165" w:rsidR="00D67BB0" w:rsidRPr="00851369" w:rsidRDefault="00D67BB0" w:rsidP="00D67BB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eastAsia="Times New Roman" w:hAnsiTheme="majorHAnsi" w:cstheme="majorHAnsi"/>
          <w:b/>
          <w:sz w:val="22"/>
          <w:szCs w:val="22"/>
          <w:bdr w:val="none" w:sz="0" w:space="0" w:color="auto"/>
          <w:lang w:val="ro-RO" w:eastAsia="ar-SA"/>
        </w:rPr>
      </w:pPr>
      <w:r w:rsidRPr="00851369">
        <w:rPr>
          <w:rFonts w:asciiTheme="majorHAnsi" w:hAnsiTheme="majorHAnsi" w:cstheme="majorHAnsi"/>
          <w:sz w:val="22"/>
          <w:szCs w:val="22"/>
        </w:rPr>
        <w:t xml:space="preserve">For item 4 on the agenda, respectively for </w:t>
      </w:r>
      <w:proofErr w:type="spellStart"/>
      <w:r w:rsidRPr="00851369">
        <w:rPr>
          <w:rFonts w:asciiTheme="majorHAnsi" w:hAnsiTheme="majorHAnsi" w:cstheme="majorHAnsi"/>
          <w:b/>
          <w:sz w:val="22"/>
          <w:szCs w:val="22"/>
          <w:lang w:val="ro-RO"/>
        </w:rPr>
        <w:t>the</w:t>
      </w:r>
      <w:proofErr w:type="spellEnd"/>
      <w:r w:rsidRPr="00851369">
        <w:rPr>
          <w:rFonts w:asciiTheme="majorHAnsi" w:hAnsiTheme="majorHAnsi" w:cstheme="majorHAnsi"/>
          <w:b/>
          <w:sz w:val="22"/>
          <w:szCs w:val="22"/>
          <w:lang w:val="ro-RO"/>
        </w:rPr>
        <w:t xml:space="preserve"> </w:t>
      </w:r>
      <w:proofErr w:type="spellStart"/>
      <w:r w:rsidRPr="00851369">
        <w:rPr>
          <w:rFonts w:asciiTheme="majorHAnsi" w:hAnsiTheme="majorHAnsi" w:cstheme="majorHAnsi"/>
          <w:b/>
          <w:sz w:val="22"/>
          <w:szCs w:val="22"/>
          <w:lang w:val="ro-RO"/>
        </w:rPr>
        <w:t>approval</w:t>
      </w:r>
      <w:proofErr w:type="spellEnd"/>
      <w:r w:rsidRPr="00851369">
        <w:rPr>
          <w:rFonts w:asciiTheme="majorHAnsi" w:hAnsiTheme="majorHAnsi" w:cstheme="majorHAnsi"/>
          <w:b/>
          <w:sz w:val="22"/>
          <w:szCs w:val="22"/>
          <w:lang w:val="ro-RO"/>
        </w:rPr>
        <w:t xml:space="preserve"> </w:t>
      </w:r>
      <w:r w:rsidRPr="00851369">
        <w:rPr>
          <w:rFonts w:asciiTheme="majorHAnsi" w:hAnsiTheme="majorHAnsi" w:cstheme="majorHAnsi"/>
          <w:sz w:val="22"/>
          <w:szCs w:val="22"/>
          <w:lang w:val="ro-RO"/>
        </w:rPr>
        <w:t xml:space="preserve">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Registration</w:t>
      </w:r>
      <w:proofErr w:type="spellEnd"/>
      <w:r w:rsidRPr="00851369">
        <w:rPr>
          <w:rFonts w:asciiTheme="majorHAnsi" w:hAnsiTheme="majorHAnsi" w:cstheme="majorHAnsi"/>
          <w:sz w:val="22"/>
          <w:szCs w:val="22"/>
          <w:lang w:val="ro-RO"/>
        </w:rPr>
        <w:t xml:space="preserve"> Date, </w:t>
      </w:r>
      <w:proofErr w:type="spellStart"/>
      <w:r w:rsidRPr="00851369">
        <w:rPr>
          <w:rFonts w:asciiTheme="majorHAnsi" w:hAnsiTheme="majorHAnsi" w:cstheme="majorHAnsi"/>
          <w:sz w:val="22"/>
          <w:szCs w:val="22"/>
          <w:lang w:val="ro-RO"/>
        </w:rPr>
        <w:t>defined</w:t>
      </w:r>
      <w:proofErr w:type="spellEnd"/>
      <w:r w:rsidRPr="00851369">
        <w:rPr>
          <w:rFonts w:asciiTheme="majorHAnsi" w:hAnsiTheme="majorHAnsi" w:cstheme="majorHAnsi"/>
          <w:sz w:val="22"/>
          <w:szCs w:val="22"/>
          <w:lang w:val="ro-RO"/>
        </w:rPr>
        <w:t xml:space="preserve"> as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date </w:t>
      </w:r>
      <w:proofErr w:type="spellStart"/>
      <w:r w:rsidRPr="00851369">
        <w:rPr>
          <w:rFonts w:asciiTheme="majorHAnsi" w:hAnsiTheme="majorHAnsi" w:cstheme="majorHAnsi"/>
          <w:sz w:val="22"/>
          <w:szCs w:val="22"/>
          <w:lang w:val="ro-RO"/>
        </w:rPr>
        <w:t>that</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serves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identify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shareholders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whom</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decisions</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EGMS are </w:t>
      </w:r>
      <w:proofErr w:type="spellStart"/>
      <w:r w:rsidRPr="00851369">
        <w:rPr>
          <w:rFonts w:asciiTheme="majorHAnsi" w:hAnsiTheme="majorHAnsi" w:cstheme="majorHAnsi"/>
          <w:sz w:val="22"/>
          <w:szCs w:val="22"/>
          <w:lang w:val="ro-RO"/>
        </w:rPr>
        <w:t>imposed</w:t>
      </w:r>
      <w:proofErr w:type="spellEnd"/>
      <w:r w:rsidRPr="00851369">
        <w:rPr>
          <w:rFonts w:asciiTheme="majorHAnsi" w:hAnsiTheme="majorHAnsi" w:cstheme="majorHAnsi"/>
          <w:sz w:val="22"/>
          <w:szCs w:val="22"/>
          <w:lang w:val="ro-RO"/>
        </w:rPr>
        <w:t xml:space="preserve">. The </w:t>
      </w:r>
      <w:proofErr w:type="spellStart"/>
      <w:r w:rsidRPr="00851369">
        <w:rPr>
          <w:rFonts w:asciiTheme="majorHAnsi" w:hAnsiTheme="majorHAnsi" w:cstheme="majorHAnsi"/>
          <w:sz w:val="22"/>
          <w:szCs w:val="22"/>
          <w:lang w:val="ro-RO"/>
        </w:rPr>
        <w:t>identification</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shareholders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will</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done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by</w:t>
      </w:r>
      <w:proofErr w:type="spellEnd"/>
      <w:r w:rsidRPr="00851369">
        <w:rPr>
          <w:rFonts w:asciiTheme="majorHAnsi" w:hAnsiTheme="majorHAnsi" w:cstheme="majorHAnsi"/>
          <w:sz w:val="22"/>
          <w:szCs w:val="22"/>
          <w:lang w:val="ro-RO"/>
        </w:rPr>
        <w:t xml:space="preserve"> consulting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Shareholders</w:t>
      </w:r>
      <w:proofErr w:type="spellEnd"/>
      <w:r w:rsidRPr="00851369">
        <w:rPr>
          <w:rFonts w:asciiTheme="majorHAnsi" w:hAnsiTheme="majorHAnsi" w:cstheme="majorHAnsi"/>
          <w:sz w:val="22"/>
          <w:szCs w:val="22"/>
          <w:lang w:val="ro-RO"/>
        </w:rPr>
        <w:t xml:space="preserve">' Registry </w:t>
      </w:r>
      <w:proofErr w:type="spellStart"/>
      <w:r w:rsidRPr="00851369">
        <w:rPr>
          <w:rFonts w:asciiTheme="majorHAnsi" w:hAnsiTheme="majorHAnsi" w:cstheme="majorHAnsi"/>
          <w:sz w:val="22"/>
          <w:szCs w:val="22"/>
          <w:lang w:val="ro-RO"/>
        </w:rPr>
        <w:t>held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Central </w:t>
      </w:r>
      <w:proofErr w:type="spellStart"/>
      <w:r w:rsidRPr="00851369">
        <w:rPr>
          <w:rFonts w:asciiTheme="majorHAnsi" w:hAnsiTheme="majorHAnsi" w:cstheme="majorHAnsi"/>
          <w:sz w:val="22"/>
          <w:szCs w:val="22"/>
          <w:lang w:val="ro-RO"/>
        </w:rPr>
        <w:t>Depositary</w:t>
      </w:r>
      <w:proofErr w:type="spellEnd"/>
      <w:r w:rsidRPr="00851369">
        <w:rPr>
          <w:rFonts w:asciiTheme="majorHAnsi" w:hAnsiTheme="majorHAnsi" w:cstheme="majorHAnsi"/>
          <w:sz w:val="22"/>
          <w:szCs w:val="22"/>
          <w:lang w:val="ro-RO"/>
        </w:rPr>
        <w:t xml:space="preserve">. The </w:t>
      </w:r>
      <w:proofErr w:type="spellStart"/>
      <w:r w:rsidRPr="00851369">
        <w:rPr>
          <w:rFonts w:asciiTheme="majorHAnsi" w:hAnsiTheme="majorHAnsi" w:cstheme="majorHAnsi"/>
          <w:sz w:val="22"/>
          <w:szCs w:val="22"/>
          <w:lang w:val="ro-RO"/>
        </w:rPr>
        <w:t>proposal</w:t>
      </w:r>
      <w:proofErr w:type="spellEnd"/>
      <w:r w:rsidRPr="00851369">
        <w:rPr>
          <w:rFonts w:asciiTheme="majorHAnsi" w:hAnsiTheme="majorHAnsi" w:cstheme="majorHAnsi"/>
          <w:sz w:val="22"/>
          <w:szCs w:val="22"/>
          <w:lang w:val="ro-RO"/>
        </w:rPr>
        <w:t xml:space="preserve"> for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b/>
          <w:sz w:val="22"/>
          <w:szCs w:val="22"/>
          <w:lang w:val="ro-RO"/>
        </w:rPr>
        <w:t>Registration</w:t>
      </w:r>
      <w:proofErr w:type="spellEnd"/>
      <w:r w:rsidRPr="00851369">
        <w:rPr>
          <w:rFonts w:asciiTheme="majorHAnsi" w:hAnsiTheme="majorHAnsi" w:cstheme="majorHAnsi"/>
          <w:b/>
          <w:sz w:val="22"/>
          <w:szCs w:val="22"/>
          <w:lang w:val="ro-RO"/>
        </w:rPr>
        <w:t xml:space="preserve"> Date</w:t>
      </w:r>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is</w:t>
      </w:r>
      <w:proofErr w:type="spellEnd"/>
      <w:r w:rsidRPr="00851369">
        <w:rPr>
          <w:rFonts w:asciiTheme="majorHAnsi" w:hAnsiTheme="majorHAnsi" w:cstheme="majorHAnsi"/>
          <w:sz w:val="22"/>
          <w:szCs w:val="22"/>
          <w:lang w:val="ro-RO"/>
        </w:rPr>
        <w:t xml:space="preserve">: </w:t>
      </w:r>
      <w:r w:rsidRPr="00851369">
        <w:rPr>
          <w:rFonts w:asciiTheme="majorHAnsi" w:hAnsiTheme="majorHAnsi" w:cstheme="majorHAnsi"/>
          <w:b/>
          <w:sz w:val="22"/>
          <w:szCs w:val="22"/>
          <w:lang w:val="ro-RO"/>
        </w:rPr>
        <w:t>21.09.2021</w:t>
      </w:r>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Date for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r w:rsidRPr="00851369">
        <w:rPr>
          <w:rFonts w:asciiTheme="majorHAnsi" w:hAnsiTheme="majorHAnsi" w:cstheme="majorHAnsi"/>
          <w:b/>
          <w:sz w:val="22"/>
          <w:szCs w:val="22"/>
          <w:lang w:val="ro-RO"/>
        </w:rPr>
        <w:t>Ex-date 20.09.2021</w:t>
      </w:r>
      <w:r w:rsidRPr="00851369">
        <w:rPr>
          <w:rFonts w:asciiTheme="majorHAnsi" w:hAnsiTheme="majorHAnsi" w:cstheme="majorHAnsi"/>
          <w:sz w:val="22"/>
          <w:szCs w:val="22"/>
          <w:lang w:val="ro-RO"/>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6A82B294"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39C21F"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D8EDF0"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2CDF64"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27D6A4C6"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09BAE6"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53C8F2"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50B905" w14:textId="77777777" w:rsidR="00D67BB0" w:rsidRPr="00F046A6" w:rsidRDefault="00D67BB0" w:rsidP="000C5957">
            <w:pPr>
              <w:rPr>
                <w:rFonts w:asciiTheme="majorHAnsi" w:hAnsiTheme="majorHAnsi" w:cstheme="majorHAnsi"/>
                <w:sz w:val="22"/>
                <w:szCs w:val="22"/>
              </w:rPr>
            </w:pPr>
          </w:p>
        </w:tc>
      </w:tr>
    </w:tbl>
    <w:p w14:paraId="707BFCFE" w14:textId="77777777" w:rsidR="00D67BB0" w:rsidRPr="00F046A6" w:rsidRDefault="00D67BB0" w:rsidP="00D67BB0">
      <w:pPr>
        <w:pStyle w:val="Default"/>
        <w:jc w:val="both"/>
        <w:rPr>
          <w:rFonts w:asciiTheme="majorHAnsi" w:hAnsiTheme="majorHAnsi" w:cstheme="majorHAnsi"/>
          <w:lang w:val="ro-RO"/>
        </w:rPr>
      </w:pPr>
    </w:p>
    <w:p w14:paraId="6FA763AF" w14:textId="57B90481" w:rsidR="00D67BB0" w:rsidRPr="00851369" w:rsidRDefault="00D67BB0" w:rsidP="00D67BB0">
      <w:pPr>
        <w:pStyle w:val="Default"/>
        <w:numPr>
          <w:ilvl w:val="0"/>
          <w:numId w:val="3"/>
        </w:numPr>
        <w:jc w:val="both"/>
        <w:rPr>
          <w:rFonts w:asciiTheme="majorHAnsi" w:hAnsiTheme="majorHAnsi" w:cstheme="majorHAnsi"/>
          <w:i/>
          <w:lang w:val="ro-RO"/>
        </w:rPr>
      </w:pPr>
      <w:r w:rsidRPr="00851369">
        <w:rPr>
          <w:rFonts w:asciiTheme="majorHAnsi" w:hAnsiTheme="majorHAnsi" w:cstheme="majorHAnsi"/>
          <w:lang w:val="ro-RO"/>
        </w:rPr>
        <w:t xml:space="preserve">For item 5 on </w:t>
      </w:r>
      <w:proofErr w:type="spellStart"/>
      <w:r w:rsidRPr="00851369">
        <w:rPr>
          <w:rFonts w:asciiTheme="majorHAnsi" w:hAnsiTheme="majorHAnsi" w:cstheme="majorHAnsi"/>
          <w:lang w:val="ro-RO"/>
        </w:rPr>
        <w:t>the</w:t>
      </w:r>
      <w:proofErr w:type="spellEnd"/>
      <w:r w:rsidRPr="00851369">
        <w:rPr>
          <w:rFonts w:asciiTheme="majorHAnsi" w:hAnsiTheme="majorHAnsi" w:cstheme="majorHAnsi"/>
          <w:lang w:val="ro-RO"/>
        </w:rPr>
        <w:t xml:space="preserve"> agenda, </w:t>
      </w:r>
      <w:proofErr w:type="spellStart"/>
      <w:r w:rsidRPr="00851369">
        <w:rPr>
          <w:rFonts w:asciiTheme="majorHAnsi" w:hAnsiTheme="majorHAnsi" w:cstheme="majorHAnsi"/>
          <w:lang w:val="ro-RO"/>
        </w:rPr>
        <w:t>respectively</w:t>
      </w:r>
      <w:proofErr w:type="spellEnd"/>
      <w:r w:rsidRPr="00851369">
        <w:rPr>
          <w:rFonts w:asciiTheme="majorHAnsi" w:hAnsiTheme="majorHAnsi" w:cstheme="majorHAnsi"/>
          <w:lang w:val="ro-RO"/>
        </w:rPr>
        <w:t xml:space="preserve"> for </w:t>
      </w:r>
      <w:r w:rsidRPr="00851369">
        <w:rPr>
          <w:rFonts w:asciiTheme="majorHAnsi" w:hAnsiTheme="majorHAnsi" w:cstheme="majorHAnsi"/>
        </w:rPr>
        <w:t xml:space="preserve">the </w:t>
      </w:r>
      <w:proofErr w:type="spellStart"/>
      <w:r w:rsidRPr="00851369">
        <w:rPr>
          <w:rFonts w:asciiTheme="majorHAnsi" w:hAnsiTheme="majorHAnsi" w:cstheme="majorHAnsi"/>
          <w:b/>
          <w:lang w:val="ro-RO"/>
        </w:rPr>
        <w:t>approval</w:t>
      </w:r>
      <w:proofErr w:type="spellEnd"/>
      <w:r w:rsidRPr="00851369">
        <w:rPr>
          <w:rFonts w:asciiTheme="majorHAnsi" w:hAnsiTheme="majorHAnsi" w:cstheme="majorHAnsi"/>
          <w:b/>
          <w:lang w:val="ro-RO"/>
        </w:rPr>
        <w:t xml:space="preserve"> </w:t>
      </w:r>
      <w:r w:rsidRPr="00851369">
        <w:rPr>
          <w:rFonts w:asciiTheme="majorHAnsi" w:hAnsiTheme="majorHAnsi" w:cstheme="majorHAnsi"/>
          <w:iCs/>
          <w:lang w:val="ro-RO"/>
        </w:rPr>
        <w:t xml:space="preserve">of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w:t>
      </w:r>
      <w:r w:rsidRPr="00851369">
        <w:rPr>
          <w:rFonts w:asciiTheme="majorHAnsi" w:hAnsiTheme="majorHAnsi" w:cstheme="majorHAnsi"/>
          <w:b/>
          <w:bCs/>
          <w:iCs/>
          <w:lang w:val="ro-RO"/>
        </w:rPr>
        <w:t>date of 22.09.2021</w:t>
      </w:r>
      <w:r w:rsidRPr="00851369">
        <w:rPr>
          <w:rFonts w:asciiTheme="majorHAnsi" w:hAnsiTheme="majorHAnsi" w:cstheme="majorHAnsi"/>
          <w:iCs/>
          <w:lang w:val="ro-RO"/>
        </w:rPr>
        <w:t xml:space="preserve">. as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date of </w:t>
      </w:r>
      <w:proofErr w:type="spellStart"/>
      <w:r w:rsidRPr="00851369">
        <w:rPr>
          <w:rFonts w:asciiTheme="majorHAnsi" w:hAnsiTheme="majorHAnsi" w:cstheme="majorHAnsi"/>
          <w:iCs/>
          <w:lang w:val="ro-RO"/>
        </w:rPr>
        <w:t>crediting</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financial</w:t>
      </w:r>
      <w:proofErr w:type="spellEnd"/>
      <w:r w:rsidRPr="00851369">
        <w:rPr>
          <w:rFonts w:asciiTheme="majorHAnsi" w:hAnsiTheme="majorHAnsi" w:cstheme="majorHAnsi"/>
          <w:iCs/>
          <w:lang w:val="ro-RO"/>
        </w:rPr>
        <w:t xml:space="preserve"> instrument </w:t>
      </w:r>
      <w:proofErr w:type="spellStart"/>
      <w:r w:rsidRPr="00851369">
        <w:rPr>
          <w:rFonts w:asciiTheme="majorHAnsi" w:hAnsiTheme="majorHAnsi" w:cstheme="majorHAnsi"/>
          <w:iCs/>
          <w:lang w:val="ro-RO"/>
        </w:rPr>
        <w:t>accounts</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opened</w:t>
      </w:r>
      <w:proofErr w:type="spellEnd"/>
      <w:r w:rsidRPr="00851369">
        <w:rPr>
          <w:rFonts w:asciiTheme="majorHAnsi" w:hAnsiTheme="majorHAnsi" w:cstheme="majorHAnsi"/>
          <w:iCs/>
          <w:lang w:val="ro-RO"/>
        </w:rPr>
        <w:t xml:space="preserve"> in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Central </w:t>
      </w:r>
      <w:proofErr w:type="spellStart"/>
      <w:r w:rsidRPr="00851369">
        <w:rPr>
          <w:rFonts w:asciiTheme="majorHAnsi" w:hAnsiTheme="majorHAnsi" w:cstheme="majorHAnsi"/>
          <w:iCs/>
          <w:lang w:val="ro-RO"/>
        </w:rPr>
        <w:t>Depository</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system</w:t>
      </w:r>
      <w:proofErr w:type="spellEnd"/>
      <w:r w:rsidRPr="00851369">
        <w:rPr>
          <w:rFonts w:asciiTheme="majorHAnsi" w:hAnsiTheme="majorHAnsi" w:cstheme="majorHAnsi"/>
          <w:iCs/>
          <w:lang w:val="ro-RO"/>
        </w:rPr>
        <w:t xml:space="preserve"> of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preferential</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rights</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respectively</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the</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b/>
          <w:bCs/>
          <w:iCs/>
          <w:lang w:val="ro-RO"/>
        </w:rPr>
        <w:t>Payment</w:t>
      </w:r>
      <w:proofErr w:type="spellEnd"/>
      <w:r w:rsidRPr="00851369">
        <w:rPr>
          <w:rFonts w:asciiTheme="majorHAnsi" w:hAnsiTheme="majorHAnsi" w:cstheme="majorHAnsi"/>
          <w:b/>
          <w:bCs/>
          <w:iCs/>
          <w:lang w:val="ro-RO"/>
        </w:rPr>
        <w:t xml:space="preserve"> date</w:t>
      </w:r>
      <w:r w:rsidRPr="00851369">
        <w:rPr>
          <w:rFonts w:asciiTheme="majorHAnsi" w:hAnsiTheme="majorHAnsi" w:cstheme="majorHAnsi"/>
          <w:iCs/>
          <w:lang w:val="ro-RO"/>
        </w:rPr>
        <w:t xml:space="preserve">, in </w:t>
      </w:r>
      <w:proofErr w:type="spellStart"/>
      <w:r w:rsidRPr="00851369">
        <w:rPr>
          <w:rFonts w:asciiTheme="majorHAnsi" w:hAnsiTheme="majorHAnsi" w:cstheme="majorHAnsi"/>
          <w:iCs/>
          <w:lang w:val="ro-RO"/>
        </w:rPr>
        <w:t>accordance</w:t>
      </w:r>
      <w:proofErr w:type="spellEnd"/>
      <w:r w:rsidRPr="00851369">
        <w:rPr>
          <w:rFonts w:asciiTheme="majorHAnsi" w:hAnsiTheme="majorHAnsi" w:cstheme="majorHAnsi"/>
          <w:iCs/>
          <w:lang w:val="ro-RO"/>
        </w:rPr>
        <w:t xml:space="preserve"> </w:t>
      </w:r>
      <w:proofErr w:type="spellStart"/>
      <w:r w:rsidRPr="00851369">
        <w:rPr>
          <w:rFonts w:asciiTheme="majorHAnsi" w:hAnsiTheme="majorHAnsi" w:cstheme="majorHAnsi"/>
          <w:iCs/>
          <w:lang w:val="ro-RO"/>
        </w:rPr>
        <w:t>with</w:t>
      </w:r>
      <w:proofErr w:type="spellEnd"/>
      <w:r w:rsidRPr="00851369">
        <w:rPr>
          <w:rFonts w:asciiTheme="majorHAnsi" w:hAnsiTheme="majorHAnsi" w:cstheme="majorHAnsi"/>
          <w:iCs/>
          <w:lang w:val="ro-RO"/>
        </w:rPr>
        <w:t xml:space="preserve"> art.173 </w:t>
      </w:r>
      <w:proofErr w:type="spellStart"/>
      <w:r w:rsidRPr="00851369">
        <w:rPr>
          <w:rFonts w:asciiTheme="majorHAnsi" w:hAnsiTheme="majorHAnsi" w:cstheme="majorHAnsi"/>
          <w:iCs/>
          <w:lang w:val="ro-RO"/>
        </w:rPr>
        <w:t>paragraph</w:t>
      </w:r>
      <w:proofErr w:type="spellEnd"/>
      <w:r w:rsidRPr="00851369">
        <w:rPr>
          <w:rFonts w:asciiTheme="majorHAnsi" w:hAnsiTheme="majorHAnsi" w:cstheme="majorHAnsi"/>
          <w:iCs/>
          <w:lang w:val="ro-RO"/>
        </w:rPr>
        <w:t xml:space="preserve"> 9 </w:t>
      </w:r>
      <w:proofErr w:type="spellStart"/>
      <w:r w:rsidRPr="00851369">
        <w:rPr>
          <w:rFonts w:asciiTheme="majorHAnsi" w:hAnsiTheme="majorHAnsi" w:cstheme="majorHAnsi"/>
          <w:iCs/>
          <w:lang w:val="ro-RO"/>
        </w:rPr>
        <w:t>and</w:t>
      </w:r>
      <w:proofErr w:type="spellEnd"/>
      <w:r w:rsidRPr="00851369">
        <w:rPr>
          <w:rFonts w:asciiTheme="majorHAnsi" w:hAnsiTheme="majorHAnsi" w:cstheme="majorHAnsi"/>
          <w:iCs/>
          <w:lang w:val="ro-RO"/>
        </w:rPr>
        <w:t xml:space="preserve"> art.178 </w:t>
      </w:r>
      <w:proofErr w:type="spellStart"/>
      <w:r w:rsidRPr="00851369">
        <w:rPr>
          <w:rFonts w:asciiTheme="majorHAnsi" w:hAnsiTheme="majorHAnsi" w:cstheme="majorHAnsi"/>
          <w:iCs/>
          <w:lang w:val="ro-RO"/>
        </w:rPr>
        <w:t>paragraph</w:t>
      </w:r>
      <w:proofErr w:type="spellEnd"/>
      <w:r w:rsidRPr="00851369">
        <w:rPr>
          <w:rFonts w:asciiTheme="majorHAnsi" w:hAnsiTheme="majorHAnsi" w:cstheme="majorHAnsi"/>
          <w:iCs/>
          <w:lang w:val="ro-RO"/>
        </w:rPr>
        <w:t xml:space="preserve"> 4 of ASF </w:t>
      </w:r>
      <w:proofErr w:type="spellStart"/>
      <w:r w:rsidRPr="00851369">
        <w:rPr>
          <w:rFonts w:asciiTheme="majorHAnsi" w:hAnsiTheme="majorHAnsi" w:cstheme="majorHAnsi"/>
          <w:iCs/>
          <w:lang w:val="ro-RO"/>
        </w:rPr>
        <w:t>Regulation</w:t>
      </w:r>
      <w:proofErr w:type="spellEnd"/>
      <w:r w:rsidRPr="00851369">
        <w:rPr>
          <w:rFonts w:asciiTheme="majorHAnsi" w:hAnsiTheme="majorHAnsi" w:cstheme="majorHAnsi"/>
          <w:iCs/>
          <w:lang w:val="ro-RO"/>
        </w:rPr>
        <w:t xml:space="preserve"> no.5/2018.</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26E8E3B2"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A81655"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6D61C4"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C8076"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45D5A52F"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73D950"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64AE00"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740AF7" w14:textId="77777777" w:rsidR="00D67BB0" w:rsidRPr="00F046A6" w:rsidRDefault="00D67BB0" w:rsidP="000C5957">
            <w:pPr>
              <w:rPr>
                <w:rFonts w:asciiTheme="majorHAnsi" w:hAnsiTheme="majorHAnsi" w:cstheme="majorHAnsi"/>
                <w:sz w:val="22"/>
                <w:szCs w:val="22"/>
              </w:rPr>
            </w:pPr>
          </w:p>
        </w:tc>
      </w:tr>
    </w:tbl>
    <w:p w14:paraId="3043AC4E" w14:textId="77777777" w:rsidR="00851369" w:rsidRPr="00851369" w:rsidRDefault="00851369" w:rsidP="0085136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cstheme="majorHAnsi"/>
          <w:i/>
          <w:sz w:val="22"/>
          <w:szCs w:val="22"/>
          <w:lang w:val="ro-RO"/>
        </w:rPr>
      </w:pPr>
    </w:p>
    <w:p w14:paraId="62447921" w14:textId="2E53438E" w:rsidR="00D67BB0" w:rsidRPr="00851369" w:rsidRDefault="00D67BB0" w:rsidP="00D67BB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i/>
          <w:sz w:val="22"/>
          <w:szCs w:val="22"/>
          <w:lang w:val="ro-RO"/>
        </w:rPr>
      </w:pPr>
      <w:r w:rsidRPr="00851369">
        <w:rPr>
          <w:rFonts w:asciiTheme="majorHAnsi" w:hAnsiTheme="majorHAnsi" w:cstheme="majorHAnsi"/>
          <w:sz w:val="22"/>
          <w:szCs w:val="22"/>
        </w:rPr>
        <w:t xml:space="preserve">For item 6 on the agenda, respectively for </w:t>
      </w:r>
      <w:proofErr w:type="spellStart"/>
      <w:r w:rsidRPr="00851369">
        <w:rPr>
          <w:rFonts w:asciiTheme="majorHAnsi" w:hAnsiTheme="majorHAnsi" w:cstheme="majorHAnsi"/>
          <w:b/>
          <w:sz w:val="22"/>
          <w:szCs w:val="22"/>
          <w:lang w:val="ro-RO"/>
        </w:rPr>
        <w:t>the</w:t>
      </w:r>
      <w:proofErr w:type="spellEnd"/>
      <w:r w:rsidRPr="00851369">
        <w:rPr>
          <w:rFonts w:asciiTheme="majorHAnsi" w:hAnsiTheme="majorHAnsi" w:cstheme="majorHAnsi"/>
          <w:b/>
          <w:sz w:val="22"/>
          <w:szCs w:val="22"/>
          <w:lang w:val="ro-RO"/>
        </w:rPr>
        <w:t xml:space="preserve"> </w:t>
      </w:r>
      <w:proofErr w:type="spellStart"/>
      <w:r w:rsidRPr="00851369">
        <w:rPr>
          <w:rFonts w:asciiTheme="majorHAnsi" w:hAnsiTheme="majorHAnsi" w:cstheme="majorHAnsi"/>
          <w:b/>
          <w:sz w:val="22"/>
          <w:szCs w:val="22"/>
          <w:lang w:val="ro-RO"/>
        </w:rPr>
        <w:t>approval</w:t>
      </w:r>
      <w:proofErr w:type="spellEnd"/>
      <w:r w:rsidRPr="00851369">
        <w:rPr>
          <w:rFonts w:asciiTheme="majorHAnsi" w:hAnsiTheme="majorHAnsi" w:cstheme="majorHAnsi"/>
          <w:b/>
          <w:sz w:val="22"/>
          <w:szCs w:val="22"/>
          <w:lang w:val="ro-RO"/>
        </w:rPr>
        <w:t xml:space="preserve"> of </w:t>
      </w:r>
      <w:proofErr w:type="spellStart"/>
      <w:r w:rsidRPr="00851369">
        <w:rPr>
          <w:rFonts w:asciiTheme="majorHAnsi" w:hAnsiTheme="majorHAnsi" w:cstheme="majorHAnsi"/>
          <w:b/>
          <w:bCs/>
          <w:sz w:val="22"/>
          <w:szCs w:val="22"/>
          <w:lang w:val="ro-RO"/>
        </w:rPr>
        <w:t>the</w:t>
      </w:r>
      <w:proofErr w:type="spellEnd"/>
      <w:r w:rsidRPr="00851369">
        <w:rPr>
          <w:rFonts w:asciiTheme="majorHAnsi" w:hAnsiTheme="majorHAnsi" w:cstheme="majorHAnsi"/>
          <w:b/>
          <w:bCs/>
          <w:sz w:val="22"/>
          <w:szCs w:val="22"/>
          <w:lang w:val="ro-RO"/>
        </w:rPr>
        <w:t xml:space="preserve"> </w:t>
      </w:r>
      <w:proofErr w:type="spellStart"/>
      <w:r w:rsidRPr="00851369">
        <w:rPr>
          <w:rFonts w:asciiTheme="majorHAnsi" w:hAnsiTheme="majorHAnsi" w:cstheme="majorHAnsi"/>
          <w:b/>
          <w:bCs/>
          <w:sz w:val="22"/>
          <w:szCs w:val="22"/>
          <w:lang w:val="ro-RO"/>
        </w:rPr>
        <w:t>empowerment</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possibility</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substitution</w:t>
      </w:r>
      <w:proofErr w:type="spellEnd"/>
      <w:r w:rsidRPr="00851369">
        <w:rPr>
          <w:rFonts w:asciiTheme="majorHAnsi" w:hAnsiTheme="majorHAnsi" w:cstheme="majorHAnsi"/>
          <w:sz w:val="22"/>
          <w:szCs w:val="22"/>
          <w:lang w:val="ro-RO"/>
        </w:rPr>
        <w:t xml:space="preserve">, of Mr. Cosmin Malureanu, Sole Administrator,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carry out </w:t>
      </w:r>
      <w:proofErr w:type="spellStart"/>
      <w:r w:rsidRPr="00851369">
        <w:rPr>
          <w:rFonts w:asciiTheme="majorHAnsi" w:hAnsiTheme="majorHAnsi" w:cstheme="majorHAnsi"/>
          <w:sz w:val="22"/>
          <w:szCs w:val="22"/>
          <w:lang w:val="ro-RO"/>
        </w:rPr>
        <w:t>all</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formalities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lastRenderedPageBreak/>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procedures</w:t>
      </w:r>
      <w:proofErr w:type="spellEnd"/>
      <w:r w:rsidRPr="00851369">
        <w:rPr>
          <w:rFonts w:asciiTheme="majorHAnsi" w:hAnsiTheme="majorHAnsi" w:cstheme="majorHAnsi"/>
          <w:sz w:val="22"/>
          <w:szCs w:val="22"/>
          <w:lang w:val="ro-RO"/>
        </w:rPr>
        <w:t xml:space="preserve"> in </w:t>
      </w:r>
      <w:proofErr w:type="spellStart"/>
      <w:r w:rsidRPr="00851369">
        <w:rPr>
          <w:rFonts w:asciiTheme="majorHAnsi" w:hAnsiTheme="majorHAnsi" w:cstheme="majorHAnsi"/>
          <w:sz w:val="22"/>
          <w:szCs w:val="22"/>
          <w:lang w:val="ro-RO"/>
        </w:rPr>
        <w:t>order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carry out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resolution</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EGMS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sign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all</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necessary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documents</w:t>
      </w:r>
      <w:proofErr w:type="spellEnd"/>
      <w:r w:rsidRPr="00851369">
        <w:rPr>
          <w:rFonts w:asciiTheme="majorHAnsi" w:hAnsiTheme="majorHAnsi" w:cstheme="majorHAnsi"/>
          <w:sz w:val="22"/>
          <w:szCs w:val="22"/>
          <w:lang w:val="ro-RO"/>
        </w:rPr>
        <w:t xml:space="preserve"> in </w:t>
      </w:r>
      <w:proofErr w:type="spellStart"/>
      <w:r w:rsidRPr="00851369">
        <w:rPr>
          <w:rFonts w:asciiTheme="majorHAnsi" w:hAnsiTheme="majorHAnsi" w:cstheme="majorHAnsi"/>
          <w:sz w:val="22"/>
          <w:szCs w:val="22"/>
          <w:lang w:val="ro-RO"/>
        </w:rPr>
        <w:t>relations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Trade </w:t>
      </w:r>
      <w:proofErr w:type="spellStart"/>
      <w:r w:rsidRPr="00851369">
        <w:rPr>
          <w:rFonts w:asciiTheme="majorHAnsi" w:hAnsiTheme="majorHAnsi" w:cstheme="majorHAnsi"/>
          <w:sz w:val="22"/>
          <w:szCs w:val="22"/>
          <w:lang w:val="ro-RO"/>
        </w:rPr>
        <w:t>Register</w:t>
      </w:r>
      <w:proofErr w:type="spellEnd"/>
      <w:r w:rsidRPr="00851369">
        <w:rPr>
          <w:rFonts w:asciiTheme="majorHAnsi" w:hAnsiTheme="majorHAnsi" w:cstheme="majorHAnsi"/>
          <w:sz w:val="22"/>
          <w:szCs w:val="22"/>
          <w:lang w:val="ro-RO"/>
        </w:rPr>
        <w:t xml:space="preserve"> Office,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Official</w:t>
      </w:r>
      <w:proofErr w:type="spellEnd"/>
      <w:r w:rsidRPr="00851369">
        <w:rPr>
          <w:rFonts w:asciiTheme="majorHAnsi" w:hAnsiTheme="majorHAnsi" w:cstheme="majorHAnsi"/>
          <w:sz w:val="22"/>
          <w:szCs w:val="22"/>
          <w:lang w:val="ro-RO"/>
        </w:rPr>
        <w:t xml:space="preserve"> Monitor,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Financial </w:t>
      </w:r>
      <w:proofErr w:type="spellStart"/>
      <w:r w:rsidRPr="00851369">
        <w:rPr>
          <w:rFonts w:asciiTheme="majorHAnsi" w:hAnsiTheme="majorHAnsi" w:cstheme="majorHAnsi"/>
          <w:sz w:val="22"/>
          <w:szCs w:val="22"/>
          <w:lang w:val="ro-RO"/>
        </w:rPr>
        <w:t>Supervisory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Authority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Bucharest</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Stock</w:t>
      </w:r>
      <w:proofErr w:type="spellEnd"/>
      <w:r w:rsidRPr="00851369">
        <w:rPr>
          <w:rFonts w:asciiTheme="majorHAnsi" w:hAnsiTheme="majorHAnsi" w:cstheme="majorHAnsi"/>
          <w:sz w:val="22"/>
          <w:szCs w:val="22"/>
          <w:lang w:val="ro-RO"/>
        </w:rPr>
        <w:t xml:space="preserve"> Exchange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other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institutions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including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hiring</w:t>
      </w:r>
      <w:proofErr w:type="spellEnd"/>
      <w:r w:rsidRPr="00851369">
        <w:rPr>
          <w:rFonts w:asciiTheme="majorHAnsi" w:hAnsiTheme="majorHAnsi" w:cstheme="majorHAnsi"/>
          <w:sz w:val="22"/>
          <w:szCs w:val="22"/>
          <w:lang w:val="ro-RO"/>
        </w:rPr>
        <w:t xml:space="preserve"> of a </w:t>
      </w:r>
      <w:proofErr w:type="spellStart"/>
      <w:r w:rsidRPr="00851369">
        <w:rPr>
          <w:rFonts w:asciiTheme="majorHAnsi" w:hAnsiTheme="majorHAnsi" w:cstheme="majorHAnsi"/>
          <w:sz w:val="22"/>
          <w:szCs w:val="22"/>
          <w:lang w:val="ro-RO"/>
        </w:rPr>
        <w:t>specialized</w:t>
      </w:r>
      <w:proofErr w:type="spellEnd"/>
      <w:r w:rsidRPr="00851369">
        <w:rPr>
          <w:rFonts w:asciiTheme="majorHAnsi" w:hAnsiTheme="majorHAnsi" w:cstheme="majorHAnsi"/>
          <w:sz w:val="22"/>
          <w:szCs w:val="22"/>
          <w:lang w:val="ro-RO"/>
        </w:rPr>
        <w:t xml:space="preserve"> company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draw</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up</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prospectuses</w:t>
      </w:r>
      <w:proofErr w:type="spellEnd"/>
      <w:r w:rsidRPr="00851369">
        <w:rPr>
          <w:rFonts w:asciiTheme="majorHAnsi" w:hAnsiTheme="majorHAnsi" w:cstheme="majorHAnsi"/>
          <w:sz w:val="22"/>
          <w:szCs w:val="22"/>
          <w:lang w:val="ro-RO"/>
        </w:rPr>
        <w:t xml:space="preserve"> of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issues</w:t>
      </w:r>
      <w:proofErr w:type="spellEnd"/>
      <w:r w:rsidRPr="00851369">
        <w:rPr>
          <w:rFonts w:asciiTheme="majorHAnsi" w:hAnsiTheme="majorHAnsi" w:cstheme="majorHAnsi"/>
          <w:sz w:val="22"/>
          <w:szCs w:val="22"/>
          <w:lang w:val="ro-RO"/>
        </w:rPr>
        <w:t xml:space="preserve"> in </w:t>
      </w:r>
      <w:proofErr w:type="spellStart"/>
      <w:r w:rsidRPr="00851369">
        <w:rPr>
          <w:rFonts w:asciiTheme="majorHAnsi" w:hAnsiTheme="majorHAnsi" w:cstheme="majorHAnsi"/>
          <w:sz w:val="22"/>
          <w:szCs w:val="22"/>
          <w:lang w:val="ro-RO"/>
        </w:rPr>
        <w:t>accordance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with</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this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resolution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and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obtain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the</w:t>
      </w:r>
      <w:proofErr w:type="spellEnd"/>
      <w:r w:rsidRPr="00851369">
        <w:rPr>
          <w:rFonts w:asciiTheme="majorHAnsi" w:hAnsiTheme="majorHAnsi" w:cstheme="majorHAnsi"/>
          <w:sz w:val="22"/>
          <w:szCs w:val="22"/>
          <w:lang w:val="ro-RO"/>
        </w:rPr>
        <w:t xml:space="preserve"> ASF </w:t>
      </w:r>
      <w:proofErr w:type="spellStart"/>
      <w:r w:rsidRPr="00851369">
        <w:rPr>
          <w:rFonts w:asciiTheme="majorHAnsi" w:hAnsiTheme="majorHAnsi" w:cstheme="majorHAnsi"/>
          <w:sz w:val="22"/>
          <w:szCs w:val="22"/>
          <w:lang w:val="ro-RO"/>
        </w:rPr>
        <w:t>approvals</w:t>
      </w:r>
      <w:proofErr w:type="spellEnd"/>
      <w:r w:rsidRPr="00851369">
        <w:rPr>
          <w:rFonts w:asciiTheme="majorHAnsi" w:hAnsiTheme="majorHAnsi" w:cstheme="majorHAnsi"/>
          <w:sz w:val="22"/>
          <w:szCs w:val="22"/>
          <w:lang w:val="ro-RO"/>
        </w:rPr>
        <w:t xml:space="preserve"> or </w:t>
      </w:r>
      <w:proofErr w:type="spellStart"/>
      <w:r w:rsidRPr="00851369">
        <w:rPr>
          <w:rFonts w:asciiTheme="majorHAnsi" w:hAnsiTheme="majorHAnsi" w:cstheme="majorHAnsi"/>
          <w:sz w:val="22"/>
          <w:szCs w:val="22"/>
          <w:lang w:val="ro-RO"/>
        </w:rPr>
        <w:t>any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other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approvals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acts</w:t>
      </w:r>
      <w:proofErr w:type="spellEnd"/>
      <w:r w:rsidRPr="00851369">
        <w:rPr>
          <w:rFonts w:asciiTheme="majorHAnsi" w:hAnsiTheme="majorHAnsi" w:cstheme="majorHAnsi"/>
          <w:sz w:val="22"/>
          <w:szCs w:val="22"/>
          <w:lang w:val="ro-RO"/>
        </w:rPr>
        <w:t xml:space="preserve"> or </w:t>
      </w:r>
      <w:proofErr w:type="spellStart"/>
      <w:r w:rsidRPr="00851369">
        <w:rPr>
          <w:rFonts w:asciiTheme="majorHAnsi" w:hAnsiTheme="majorHAnsi" w:cstheme="majorHAnsi"/>
          <w:sz w:val="22"/>
          <w:szCs w:val="22"/>
          <w:lang w:val="ro-RO"/>
        </w:rPr>
        <w:t>contracts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required</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by</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law</w:t>
      </w:r>
      <w:proofErr w:type="spellEnd"/>
      <w:r w:rsidRPr="00851369">
        <w:rPr>
          <w:rFonts w:asciiTheme="majorHAnsi" w:hAnsiTheme="majorHAnsi" w:cstheme="majorHAnsi"/>
          <w:sz w:val="22"/>
          <w:szCs w:val="22"/>
          <w:lang w:val="ro-RO"/>
        </w:rPr>
        <w:t xml:space="preserve"> in </w:t>
      </w:r>
      <w:proofErr w:type="spellStart"/>
      <w:r w:rsidRPr="00851369">
        <w:rPr>
          <w:rFonts w:asciiTheme="majorHAnsi" w:hAnsiTheme="majorHAnsi" w:cstheme="majorHAnsi"/>
          <w:sz w:val="22"/>
          <w:szCs w:val="22"/>
          <w:lang w:val="ro-RO"/>
        </w:rPr>
        <w:t>order</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carry out </w:t>
      </w:r>
      <w:proofErr w:type="spellStart"/>
      <w:r w:rsidRPr="00851369">
        <w:rPr>
          <w:rFonts w:asciiTheme="majorHAnsi" w:hAnsiTheme="majorHAnsi" w:cstheme="majorHAnsi"/>
          <w:sz w:val="22"/>
          <w:szCs w:val="22"/>
          <w:lang w:val="ro-RO"/>
        </w:rPr>
        <w:t>this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resolution</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Him</w:t>
      </w:r>
      <w:proofErr w:type="spellEnd"/>
      <w:r w:rsidRPr="00851369">
        <w:rPr>
          <w:rFonts w:asciiTheme="majorHAnsi" w:hAnsiTheme="majorHAnsi" w:cstheme="majorHAnsi"/>
          <w:sz w:val="22"/>
          <w:szCs w:val="22"/>
          <w:lang w:val="ro-RO"/>
        </w:rPr>
        <w:t xml:space="preserve">, in turn, </w:t>
      </w:r>
      <w:proofErr w:type="spellStart"/>
      <w:r w:rsidRPr="00851369">
        <w:rPr>
          <w:rFonts w:asciiTheme="majorHAnsi" w:hAnsiTheme="majorHAnsi" w:cstheme="majorHAnsi"/>
          <w:sz w:val="22"/>
          <w:szCs w:val="22"/>
          <w:lang w:val="ro-RO"/>
        </w:rPr>
        <w:t>may</w:t>
      </w:r>
      <w:proofErr w:type="spellEnd"/>
      <w:r w:rsidRPr="00851369">
        <w:rPr>
          <w:rFonts w:asciiTheme="majorHAnsi" w:hAnsiTheme="majorHAnsi" w:cstheme="majorHAnsi"/>
          <w:sz w:val="22"/>
          <w:szCs w:val="22"/>
          <w:lang w:val="ro-RO"/>
        </w:rPr>
        <w:t xml:space="preserve"> delegate </w:t>
      </w:r>
      <w:proofErr w:type="spellStart"/>
      <w:r w:rsidRPr="00851369">
        <w:rPr>
          <w:rFonts w:asciiTheme="majorHAnsi" w:hAnsiTheme="majorHAnsi" w:cstheme="majorHAnsi"/>
          <w:sz w:val="22"/>
          <w:szCs w:val="22"/>
          <w:lang w:val="ro-RO"/>
        </w:rPr>
        <w:t>these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tasks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to</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one</w:t>
      </w:r>
      <w:proofErr w:type="spellEnd"/>
      <w:r w:rsidRPr="00851369">
        <w:rPr>
          <w:rFonts w:asciiTheme="majorHAnsi" w:hAnsiTheme="majorHAnsi" w:cstheme="majorHAnsi"/>
          <w:sz w:val="22"/>
          <w:szCs w:val="22"/>
          <w:lang w:val="ro-RO"/>
        </w:rPr>
        <w:t xml:space="preserve"> or more </w:t>
      </w:r>
      <w:proofErr w:type="spellStart"/>
      <w:r w:rsidRPr="00851369">
        <w:rPr>
          <w:rFonts w:asciiTheme="majorHAnsi" w:hAnsiTheme="majorHAnsi" w:cstheme="majorHAnsi"/>
          <w:sz w:val="22"/>
          <w:szCs w:val="22"/>
          <w:lang w:val="ro-RO"/>
        </w:rPr>
        <w:t>persons</w:t>
      </w:r>
      <w:proofErr w:type="spellEnd"/>
      <w:r w:rsidRPr="00851369">
        <w:rPr>
          <w:rFonts w:asciiTheme="majorHAnsi" w:hAnsiTheme="majorHAnsi" w:cstheme="majorHAnsi"/>
          <w:sz w:val="22"/>
          <w:szCs w:val="22"/>
          <w:lang w:val="ro-RO"/>
        </w:rPr>
        <w:t xml:space="preserve"> it </w:t>
      </w:r>
      <w:proofErr w:type="spellStart"/>
      <w:r w:rsidRPr="00851369">
        <w:rPr>
          <w:rFonts w:asciiTheme="majorHAnsi" w:hAnsiTheme="majorHAnsi" w:cstheme="majorHAnsi"/>
          <w:sz w:val="22"/>
          <w:szCs w:val="22"/>
          <w:lang w:val="ro-RO"/>
        </w:rPr>
        <w:t>deems</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appropriate</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including</w:t>
      </w:r>
      <w:proofErr w:type="spellEnd"/>
      <w:r w:rsidRPr="00851369">
        <w:rPr>
          <w:rFonts w:asciiTheme="majorHAnsi" w:hAnsiTheme="majorHAnsi" w:cstheme="majorHAnsi"/>
          <w:sz w:val="22"/>
          <w:szCs w:val="22"/>
          <w:lang w:val="ro-RO"/>
        </w:rPr>
        <w:t xml:space="preserve"> </w:t>
      </w:r>
      <w:proofErr w:type="spellStart"/>
      <w:r w:rsidRPr="00851369">
        <w:rPr>
          <w:rFonts w:asciiTheme="majorHAnsi" w:hAnsiTheme="majorHAnsi" w:cstheme="majorHAnsi"/>
          <w:sz w:val="22"/>
          <w:szCs w:val="22"/>
          <w:lang w:val="ro-RO"/>
        </w:rPr>
        <w:t>lawyers</w:t>
      </w:r>
      <w:proofErr w:type="spellEnd"/>
      <w:r w:rsidRPr="00851369">
        <w:rPr>
          <w:rFonts w:asciiTheme="majorHAnsi" w:hAnsiTheme="majorHAnsi" w:cstheme="majorHAnsi"/>
          <w:i/>
          <w:sz w:val="22"/>
          <w:szCs w:val="22"/>
          <w:lang w:val="ro-RO"/>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0"/>
        <w:gridCol w:w="3211"/>
        <w:gridCol w:w="3211"/>
      </w:tblGrid>
      <w:tr w:rsidR="00D67BB0" w:rsidRPr="00F046A6" w14:paraId="4DA669CE"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E7D654"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FOR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165193"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AGAINST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442E06" w14:textId="77777777" w:rsidR="00D67BB0" w:rsidRPr="00F046A6" w:rsidRDefault="00D67BB0" w:rsidP="000C5957">
            <w:pPr>
              <w:pStyle w:val="TableStyle2"/>
              <w:jc w:val="center"/>
              <w:rPr>
                <w:rFonts w:asciiTheme="majorHAnsi" w:hAnsiTheme="majorHAnsi" w:cstheme="majorHAnsi"/>
                <w:sz w:val="22"/>
                <w:szCs w:val="22"/>
              </w:rPr>
            </w:pPr>
            <w:r w:rsidRPr="00F046A6">
              <w:rPr>
                <w:rFonts w:asciiTheme="majorHAnsi" w:hAnsiTheme="majorHAnsi" w:cstheme="majorHAnsi"/>
                <w:sz w:val="22"/>
                <w:szCs w:val="22"/>
              </w:rPr>
              <w:t>ABSTAIN</w:t>
            </w:r>
          </w:p>
        </w:tc>
      </w:tr>
      <w:tr w:rsidR="00D67BB0" w:rsidRPr="00F046A6" w14:paraId="016D8AA3" w14:textId="77777777" w:rsidTr="000C5957">
        <w:trPr>
          <w:trHeight w:val="2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35E493"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8E7BA0" w14:textId="77777777" w:rsidR="00D67BB0" w:rsidRPr="00F046A6" w:rsidRDefault="00D67BB0" w:rsidP="000C5957">
            <w:pPr>
              <w:rPr>
                <w:rFonts w:asciiTheme="majorHAnsi" w:hAnsiTheme="majorHAnsi" w:cstheme="majorHAnsi"/>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2960A5" w14:textId="77777777" w:rsidR="00D67BB0" w:rsidRPr="00F046A6" w:rsidRDefault="00D67BB0" w:rsidP="000C5957">
            <w:pPr>
              <w:rPr>
                <w:rFonts w:asciiTheme="majorHAnsi" w:hAnsiTheme="majorHAnsi" w:cstheme="majorHAnsi"/>
                <w:sz w:val="22"/>
                <w:szCs w:val="22"/>
              </w:rPr>
            </w:pPr>
          </w:p>
        </w:tc>
      </w:tr>
    </w:tbl>
    <w:p w14:paraId="626C49E2" w14:textId="77777777" w:rsidR="00D67BB0" w:rsidRPr="00F046A6" w:rsidRDefault="00D67BB0" w:rsidP="00D67BB0">
      <w:pPr>
        <w:pStyle w:val="Default"/>
        <w:jc w:val="both"/>
        <w:rPr>
          <w:rFonts w:asciiTheme="majorHAnsi" w:hAnsiTheme="majorHAnsi" w:cstheme="majorHAnsi"/>
          <w:i/>
          <w:iCs/>
        </w:rPr>
      </w:pPr>
    </w:p>
    <w:bookmarkEnd w:id="1"/>
    <w:p w14:paraId="44CEBE68" w14:textId="77777777" w:rsidR="00C9398B" w:rsidRPr="00E56EC1" w:rsidRDefault="00C9398B" w:rsidP="00C9398B">
      <w:pPr>
        <w:pStyle w:val="Default"/>
        <w:jc w:val="both"/>
        <w:rPr>
          <w:i/>
          <w:iCs/>
        </w:rPr>
      </w:pPr>
      <w:r w:rsidRPr="00E56EC1">
        <w:rPr>
          <w:i/>
          <w:iCs/>
        </w:rPr>
        <w:t>Note: Indicate your vote by ticking an "X" of one of the boxes for the "FOR", "AGAIN" or "</w:t>
      </w:r>
      <w:r w:rsidR="00DC6F42" w:rsidRPr="00E56EC1">
        <w:rPr>
          <w:i/>
          <w:iCs/>
        </w:rPr>
        <w:t>ABSTAIN</w:t>
      </w:r>
      <w:r w:rsidRPr="00E56EC1">
        <w:rPr>
          <w:i/>
          <w:iCs/>
        </w:rPr>
        <w:t>" variants. In the case where more than one box is ticked with "X" or no case is made, the vote is considered null / not considered exerted.</w:t>
      </w:r>
    </w:p>
    <w:p w14:paraId="4A6B7FE3" w14:textId="77777777" w:rsidR="00040BDD" w:rsidRPr="00E56EC1" w:rsidRDefault="00040BDD" w:rsidP="00EC61C6">
      <w:pPr>
        <w:pStyle w:val="Default"/>
        <w:ind w:right="8"/>
        <w:jc w:val="both"/>
      </w:pPr>
    </w:p>
    <w:p w14:paraId="1915F4B8" w14:textId="77777777" w:rsidR="00C9398B" w:rsidRPr="00E56EC1" w:rsidRDefault="00C9398B" w:rsidP="00C9398B">
      <w:pPr>
        <w:pStyle w:val="Default"/>
        <w:ind w:right="8"/>
        <w:jc w:val="both"/>
      </w:pPr>
      <w:r w:rsidRPr="00E56EC1">
        <w:t>This special power of attorney:</w:t>
      </w:r>
    </w:p>
    <w:p w14:paraId="7A59F4BB" w14:textId="411F7239" w:rsidR="00C9398B" w:rsidRPr="00E56EC1" w:rsidRDefault="00C9398B" w:rsidP="00C9398B">
      <w:pPr>
        <w:pStyle w:val="Default"/>
        <w:ind w:right="8"/>
        <w:jc w:val="both"/>
      </w:pPr>
      <w:r w:rsidRPr="00E56EC1">
        <w:t xml:space="preserve">1. it is valid only for the </w:t>
      </w:r>
      <w:r w:rsidR="00944110" w:rsidRPr="00944110">
        <w:rPr>
          <w:color w:val="FF0000"/>
        </w:rPr>
        <w:t>EGMS</w:t>
      </w:r>
      <w:r w:rsidRPr="00944110">
        <w:rPr>
          <w:color w:val="FF0000"/>
        </w:rPr>
        <w:t xml:space="preserve"> </w:t>
      </w:r>
      <w:r w:rsidRPr="00E56EC1">
        <w:t xml:space="preserve">for which it has been requested and the representative has the obligation to vote in accordance with the instructions given by the shareholder who has appointed him, under the sanction of cancellation of the vote by the secretaries of the </w:t>
      </w:r>
      <w:r w:rsidR="009F3B73" w:rsidRPr="009F3B73">
        <w:rPr>
          <w:color w:val="FF0000"/>
        </w:rPr>
        <w:t>EGMS</w:t>
      </w:r>
      <w:r w:rsidRPr="009F3B73">
        <w:rPr>
          <w:color w:val="FF0000"/>
        </w:rPr>
        <w:t xml:space="preserve"> </w:t>
      </w:r>
      <w:r w:rsidRPr="00E56EC1">
        <w:t>meeting;</w:t>
      </w:r>
    </w:p>
    <w:p w14:paraId="680EAB7C" w14:textId="0D64ADD3" w:rsidR="00C9398B" w:rsidRPr="00E56EC1" w:rsidRDefault="00C9398B" w:rsidP="00C9398B">
      <w:pPr>
        <w:pStyle w:val="Default"/>
        <w:ind w:right="8"/>
        <w:jc w:val="both"/>
      </w:pPr>
      <w:r w:rsidRPr="00E56EC1">
        <w:t xml:space="preserve">2. the deadline for the registration of the special power </w:t>
      </w:r>
      <w:r w:rsidR="00E56EC1">
        <w:t xml:space="preserve">of attorney at the Company is </w:t>
      </w:r>
      <w:r w:rsidR="00647E36" w:rsidRPr="00647E36">
        <w:rPr>
          <w:b/>
          <w:color w:val="FF0000"/>
        </w:rPr>
        <w:t>2</w:t>
      </w:r>
      <w:r w:rsidR="00D67BB0">
        <w:rPr>
          <w:b/>
          <w:color w:val="FF0000"/>
        </w:rPr>
        <w:t>7</w:t>
      </w:r>
      <w:r w:rsidR="00647E36" w:rsidRPr="00647E36">
        <w:rPr>
          <w:b/>
          <w:color w:val="FF0000"/>
        </w:rPr>
        <w:t xml:space="preserve"> </w:t>
      </w:r>
      <w:r w:rsidR="00D67BB0">
        <w:rPr>
          <w:b/>
          <w:color w:val="FF0000"/>
        </w:rPr>
        <w:t>August</w:t>
      </w:r>
      <w:r w:rsidR="001154EC">
        <w:rPr>
          <w:b/>
          <w:color w:val="FF0000"/>
        </w:rPr>
        <w:t xml:space="preserve"> 202</w:t>
      </w:r>
      <w:r w:rsidR="00D67BB0">
        <w:rPr>
          <w:b/>
          <w:color w:val="FF0000"/>
        </w:rPr>
        <w:t>1</w:t>
      </w:r>
      <w:r w:rsidR="00647E36" w:rsidRPr="00647E36">
        <w:rPr>
          <w:color w:val="FF0000"/>
        </w:rPr>
        <w:t xml:space="preserve"> </w:t>
      </w:r>
      <w:r w:rsidRPr="00605E28">
        <w:rPr>
          <w:b/>
        </w:rPr>
        <w:t>at 1</w:t>
      </w:r>
      <w:r w:rsidR="00E56EC1" w:rsidRPr="00605E28">
        <w:rPr>
          <w:b/>
        </w:rPr>
        <w:t>1</w:t>
      </w:r>
      <w:r w:rsidRPr="00605E28">
        <w:rPr>
          <w:b/>
        </w:rPr>
        <w:t>.00</w:t>
      </w:r>
      <w:r w:rsidRPr="00E56EC1">
        <w:t xml:space="preserve"> (Romanian time);</w:t>
      </w:r>
    </w:p>
    <w:p w14:paraId="15D59023" w14:textId="77777777" w:rsidR="00C9398B" w:rsidRPr="00E56EC1" w:rsidRDefault="00C9398B" w:rsidP="00C9398B">
      <w:pPr>
        <w:pStyle w:val="Default"/>
        <w:ind w:right="8"/>
        <w:jc w:val="both"/>
      </w:pPr>
      <w:r w:rsidRPr="00E56EC1">
        <w:t>3. it is drafted in 3 original copies, out of which: one copy remains to the principal, one copy shall be handed to the proxy and one copy shall be deposited at the registered office of the Company;</w:t>
      </w:r>
    </w:p>
    <w:p w14:paraId="3D074B42" w14:textId="77777777" w:rsidR="00C9398B" w:rsidRPr="000A0C0E" w:rsidRDefault="00C9398B" w:rsidP="00C9398B">
      <w:pPr>
        <w:pStyle w:val="Default"/>
        <w:ind w:right="8"/>
        <w:jc w:val="both"/>
        <w:rPr>
          <w:u w:val="single"/>
        </w:rPr>
      </w:pPr>
      <w:r w:rsidRPr="000A0C0E">
        <w:rPr>
          <w:u w:val="single"/>
        </w:rPr>
        <w:t>4. it is signed and dated by the mandating shareholder; in the case of collective shareholders, they are signed by all the collective shareholders;</w:t>
      </w:r>
    </w:p>
    <w:p w14:paraId="5BDEF3D3" w14:textId="77777777" w:rsidR="00C9398B" w:rsidRPr="00E56EC1" w:rsidRDefault="00C9398B" w:rsidP="00C9398B">
      <w:pPr>
        <w:pStyle w:val="Default"/>
        <w:ind w:right="8"/>
        <w:jc w:val="both"/>
      </w:pPr>
      <w:r w:rsidRPr="00E56EC1">
        <w:t>5. shall be filled in by the mandating shareholder at all entries entered;</w:t>
      </w:r>
    </w:p>
    <w:p w14:paraId="133CBF1F" w14:textId="77777777" w:rsidR="00564606" w:rsidRPr="00E56EC1" w:rsidRDefault="00C9398B" w:rsidP="00C9398B">
      <w:pPr>
        <w:pStyle w:val="Default"/>
        <w:ind w:right="8"/>
        <w:jc w:val="both"/>
      </w:pPr>
      <w:r w:rsidRPr="00E56EC1">
        <w:t>6. contains information in accordance with the Company's Articles of Incorporation, Law no. 31/1990, Law no. 297/2004, the CNVM Regulation no.15 / 2004 and the ASF Regulation no. 5/2018.</w:t>
      </w:r>
    </w:p>
    <w:p w14:paraId="1C7CB718" w14:textId="77777777" w:rsidR="00C9398B" w:rsidRDefault="00C9398B" w:rsidP="00C9398B">
      <w:pPr>
        <w:pStyle w:val="Default"/>
        <w:ind w:right="8"/>
        <w:jc w:val="both"/>
      </w:pPr>
    </w:p>
    <w:p w14:paraId="7788DB59" w14:textId="77777777" w:rsidR="00C9398B" w:rsidRPr="00DC2792" w:rsidRDefault="00C9398B" w:rsidP="00C9398B">
      <w:pPr>
        <w:pStyle w:val="Default"/>
        <w:ind w:left="360" w:right="8" w:hanging="360"/>
        <w:jc w:val="both"/>
        <w:rPr>
          <w:b/>
          <w:bCs/>
        </w:rPr>
      </w:pPr>
      <w:r w:rsidRPr="00DC2792">
        <w:rPr>
          <w:b/>
          <w:bCs/>
        </w:rPr>
        <w:t>I attach to this special power of attorney:</w:t>
      </w:r>
    </w:p>
    <w:p w14:paraId="5853D80C" w14:textId="77777777" w:rsidR="00C9398B" w:rsidRDefault="00C9398B" w:rsidP="00540BEE">
      <w:pPr>
        <w:pStyle w:val="Default"/>
        <w:ind w:right="8"/>
        <w:jc w:val="both"/>
      </w:pPr>
      <w:r>
        <w:t xml:space="preserve">- a copy of the identity document, according to the original, allowing me to be identified in the ASCENDIA SA shareholders' register at the reference date issued by the Central Depository </w:t>
      </w:r>
      <w:proofErr w:type="spellStart"/>
      <w:r>
        <w:t>SA;and</w:t>
      </w:r>
      <w:proofErr w:type="spellEnd"/>
    </w:p>
    <w:p w14:paraId="239421CC" w14:textId="77777777" w:rsidR="002623BF" w:rsidRDefault="00C9398B" w:rsidP="00540BEE">
      <w:pPr>
        <w:pStyle w:val="Default"/>
        <w:ind w:right="8"/>
        <w:jc w:val="both"/>
      </w:pPr>
      <w:r>
        <w:t>- the copy of the identity document of the natural person authorized according to the original (BI or CI for Romanian citizens, or passport for foreign citizens);</w:t>
      </w:r>
    </w:p>
    <w:p w14:paraId="04E155FF" w14:textId="77777777" w:rsidR="00C9398B" w:rsidRPr="00E56EC1" w:rsidRDefault="00C9398B" w:rsidP="00C9398B">
      <w:pPr>
        <w:pStyle w:val="Default"/>
        <w:ind w:left="360" w:right="8" w:hanging="360"/>
        <w:jc w:val="both"/>
      </w:pPr>
    </w:p>
    <w:p w14:paraId="53ACC4AB" w14:textId="77777777" w:rsidR="00C9398B" w:rsidRPr="00E56EC1" w:rsidRDefault="00C9398B" w:rsidP="00C9398B">
      <w:pPr>
        <w:pStyle w:val="Default"/>
        <w:ind w:right="8"/>
      </w:pPr>
      <w:r w:rsidRPr="00E56EC1">
        <w:t>In the case of a natural person being authorized, I also attach the notarial authorization signed by the represented person.</w:t>
      </w:r>
    </w:p>
    <w:p w14:paraId="2601B455" w14:textId="77777777" w:rsidR="00C9398B" w:rsidRPr="00E56EC1" w:rsidRDefault="00C9398B" w:rsidP="00C9398B">
      <w:pPr>
        <w:pStyle w:val="Default"/>
        <w:ind w:right="8"/>
      </w:pPr>
    </w:p>
    <w:p w14:paraId="2A6FDD0C" w14:textId="77777777" w:rsidR="00C9398B" w:rsidRPr="00E56EC1" w:rsidRDefault="00C9398B" w:rsidP="00ED1A2E">
      <w:pPr>
        <w:pStyle w:val="Default"/>
        <w:ind w:right="8"/>
        <w:jc w:val="both"/>
      </w:pPr>
      <w:r w:rsidRPr="00E56EC1">
        <w:t xml:space="preserve">In the case of an authorized legal person, I attach the valid certificate of the authorized legal person in the original or a copy corresponding to the original issued by the Trade Registry or any other document, in original or in a copy corresponding to the original, issued by a competent authority of the state of origin, indicating, inter alia, the identity of his legal representative, with a maximum length of 12 months reported on the date of publication of the convocation of the general meeting. I also attach the original copy of the identity card of the legal representative of the </w:t>
      </w:r>
      <w:r w:rsidR="00ED1A2E">
        <w:t>empowered person</w:t>
      </w:r>
      <w:r w:rsidRPr="00E56EC1">
        <w:t>.</w:t>
      </w:r>
    </w:p>
    <w:p w14:paraId="207FE9BB" w14:textId="77777777" w:rsidR="00C9398B" w:rsidRPr="00E56EC1" w:rsidRDefault="00C9398B" w:rsidP="00C9398B">
      <w:pPr>
        <w:pStyle w:val="Default"/>
        <w:ind w:right="8"/>
      </w:pPr>
    </w:p>
    <w:p w14:paraId="663672A3" w14:textId="77777777" w:rsidR="00B948DC" w:rsidRPr="00E56EC1" w:rsidRDefault="00C9398B" w:rsidP="00547885">
      <w:pPr>
        <w:pStyle w:val="Default"/>
        <w:ind w:right="8"/>
        <w:jc w:val="both"/>
      </w:pPr>
      <w:r w:rsidRPr="00E56EC1">
        <w:t xml:space="preserve">Documents presented in copy according to the original bear the </w:t>
      </w:r>
      <w:r w:rsidR="00F1281B" w:rsidRPr="00E56EC1">
        <w:t>handwritten</w:t>
      </w:r>
      <w:r w:rsidRPr="00E56EC1">
        <w:t xml:space="preserve"> signature of the individual shareholder.</w:t>
      </w:r>
    </w:p>
    <w:p w14:paraId="51D8D0E6" w14:textId="77777777" w:rsidR="00F27418" w:rsidRPr="00E56EC1" w:rsidRDefault="00F27418" w:rsidP="00C9398B">
      <w:pPr>
        <w:pStyle w:val="Default"/>
        <w:ind w:right="8"/>
        <w:rPr>
          <w:rFonts w:ascii="Times New Roman" w:eastAsia="Times New Roman" w:hAnsi="Times New Roman" w:cs="Times New Roman"/>
        </w:rPr>
      </w:pPr>
    </w:p>
    <w:p w14:paraId="05D2E0CC" w14:textId="77777777" w:rsidR="00F27418" w:rsidRPr="00F27418" w:rsidRDefault="00F27418" w:rsidP="00F27418">
      <w:pPr>
        <w:pStyle w:val="Default"/>
        <w:ind w:right="8"/>
        <w:rPr>
          <w:lang w:val="pt-PT"/>
        </w:rPr>
      </w:pPr>
      <w:r w:rsidRPr="00F27418">
        <w:rPr>
          <w:lang w:val="pt-PT"/>
        </w:rPr>
        <w:t xml:space="preserve">Date of </w:t>
      </w:r>
      <w:r>
        <w:rPr>
          <w:lang w:val="pt-PT"/>
        </w:rPr>
        <w:t xml:space="preserve">the </w:t>
      </w:r>
      <w:r w:rsidRPr="00F27418">
        <w:rPr>
          <w:lang w:val="pt-PT"/>
        </w:rPr>
        <w:t>special power of attorney: [___________________________]</w:t>
      </w:r>
    </w:p>
    <w:p w14:paraId="0606B267" w14:textId="77777777" w:rsidR="003C1FE1" w:rsidRPr="00E56EC1" w:rsidRDefault="00F27418" w:rsidP="00F27418">
      <w:pPr>
        <w:pStyle w:val="Default"/>
        <w:ind w:right="8"/>
        <w:rPr>
          <w:i/>
          <w:iCs/>
          <w:color w:val="929292"/>
        </w:rPr>
      </w:pPr>
      <w:r w:rsidRPr="00E56EC1">
        <w:rPr>
          <w:i/>
          <w:iCs/>
          <w:color w:val="929292"/>
        </w:rPr>
        <w:t>(In the event that the shareholder submits more than one special power of attorney documents in succession, the Company will consider that the special power of attorney having a later date revokes the previous special power of attorney (s).</w:t>
      </w:r>
    </w:p>
    <w:p w14:paraId="49F6C70D" w14:textId="77777777" w:rsidR="005A4925" w:rsidRDefault="005A4925" w:rsidP="00F27418">
      <w:pPr>
        <w:pStyle w:val="Default"/>
        <w:ind w:right="8"/>
        <w:rPr>
          <w:lang w:val="de-DE"/>
        </w:rPr>
      </w:pPr>
    </w:p>
    <w:p w14:paraId="1B3F08F4" w14:textId="77777777" w:rsidR="005A4925" w:rsidRPr="00E56EC1" w:rsidRDefault="005A4925" w:rsidP="005A4925">
      <w:pPr>
        <w:pStyle w:val="Default"/>
        <w:ind w:right="507"/>
      </w:pPr>
      <w:r w:rsidRPr="006979CC">
        <w:rPr>
          <w:lang w:val="de-DE"/>
        </w:rPr>
        <w:t>Name and Surname</w:t>
      </w:r>
      <w:r w:rsidRPr="00E56EC1">
        <w:t>: [_________________________________]</w:t>
      </w:r>
    </w:p>
    <w:p w14:paraId="5C473A34" w14:textId="4CD11C03" w:rsidR="005A4925" w:rsidRDefault="005A4925" w:rsidP="009219A0">
      <w:pPr>
        <w:pStyle w:val="Default"/>
        <w:ind w:right="-1"/>
        <w:rPr>
          <w:i/>
          <w:iCs/>
          <w:color w:val="929292"/>
        </w:rPr>
      </w:pPr>
      <w:r w:rsidRPr="00E56EC1">
        <w:rPr>
          <w:i/>
          <w:iCs/>
          <w:color w:val="929292"/>
        </w:rPr>
        <w:t xml:space="preserve">(Will be filled in with the name and surname of the individual shareholder, in clear capital </w:t>
      </w:r>
      <w:r w:rsidR="009219A0">
        <w:rPr>
          <w:i/>
          <w:iCs/>
          <w:color w:val="929292"/>
        </w:rPr>
        <w:t>l</w:t>
      </w:r>
      <w:r w:rsidRPr="00E56EC1">
        <w:rPr>
          <w:i/>
          <w:iCs/>
          <w:color w:val="929292"/>
        </w:rPr>
        <w:t>etters)</w:t>
      </w:r>
    </w:p>
    <w:p w14:paraId="0D2C8C6A" w14:textId="77777777" w:rsidR="009219A0" w:rsidRPr="00E56EC1" w:rsidRDefault="009219A0" w:rsidP="009219A0">
      <w:pPr>
        <w:pStyle w:val="Default"/>
        <w:ind w:right="-1"/>
        <w:rPr>
          <w:i/>
          <w:iCs/>
          <w:color w:val="929292"/>
        </w:rPr>
      </w:pPr>
    </w:p>
    <w:p w14:paraId="3390B442" w14:textId="77777777" w:rsidR="005A4925" w:rsidRPr="00E56EC1" w:rsidRDefault="005A4925" w:rsidP="005A4925">
      <w:pPr>
        <w:pStyle w:val="Default"/>
        <w:ind w:right="507"/>
      </w:pPr>
      <w:r w:rsidRPr="00E56EC1">
        <w:t>Signature: [_________________________________]</w:t>
      </w:r>
    </w:p>
    <w:p w14:paraId="516019DF" w14:textId="77777777" w:rsidR="00B948DC" w:rsidRPr="00E56EC1" w:rsidRDefault="005A4925" w:rsidP="0011342A">
      <w:pPr>
        <w:pStyle w:val="Default"/>
        <w:ind w:right="507"/>
        <w:jc w:val="both"/>
      </w:pPr>
      <w:r w:rsidRPr="00E56EC1">
        <w:rPr>
          <w:i/>
          <w:iCs/>
          <w:color w:val="929292"/>
        </w:rPr>
        <w:t>(In the case of collective shareholders, it will be signed by all shareholders)</w:t>
      </w:r>
    </w:p>
    <w:sectPr w:rsidR="00B948DC" w:rsidRPr="00E56EC1" w:rsidSect="00D67BB0">
      <w:headerReference w:type="default" r:id="rId7"/>
      <w:footerReference w:type="default" r:id="rId8"/>
      <w:pgSz w:w="11906" w:h="16838"/>
      <w:pgMar w:top="1134" w:right="1134" w:bottom="568" w:left="1134" w:header="709"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8A77" w14:textId="77777777" w:rsidR="00964DA9" w:rsidRDefault="00964DA9">
      <w:r>
        <w:separator/>
      </w:r>
    </w:p>
  </w:endnote>
  <w:endnote w:type="continuationSeparator" w:id="0">
    <w:p w14:paraId="0626A53F" w14:textId="77777777" w:rsidR="00964DA9" w:rsidRDefault="0096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C3AC" w14:textId="00C46EC5" w:rsidR="00B948DC" w:rsidRDefault="002D0FD6">
    <w:pPr>
      <w:pStyle w:val="HeaderFooter"/>
      <w:tabs>
        <w:tab w:val="clear" w:pos="9020"/>
        <w:tab w:val="center" w:pos="4819"/>
        <w:tab w:val="right" w:pos="9638"/>
      </w:tabs>
    </w:pPr>
    <w:r>
      <w:tab/>
    </w:r>
    <w:r>
      <w:tab/>
      <w:t xml:space="preserve"> P</w:t>
    </w:r>
    <w:r w:rsidR="00D67BB0">
      <w:t>g.</w:t>
    </w:r>
    <w:r>
      <w:t xml:space="preserve"> </w:t>
    </w:r>
    <w:r>
      <w:fldChar w:fldCharType="begin"/>
    </w:r>
    <w:r>
      <w:instrText xml:space="preserve"> PAGE </w:instrText>
    </w:r>
    <w:r>
      <w:fldChar w:fldCharType="separate"/>
    </w:r>
    <w:r w:rsidR="00944110">
      <w:rPr>
        <w:noProof/>
      </w:rPr>
      <w:t>4</w:t>
    </w:r>
    <w:r>
      <w:fldChar w:fldCharType="end"/>
    </w:r>
    <w:r>
      <w:t>/</w:t>
    </w:r>
    <w:r w:rsidR="00984CED">
      <w:rPr>
        <w:noProof/>
      </w:rPr>
      <w:fldChar w:fldCharType="begin"/>
    </w:r>
    <w:r w:rsidR="00984CED">
      <w:rPr>
        <w:noProof/>
      </w:rPr>
      <w:instrText xml:space="preserve"> NUMPAGES </w:instrText>
    </w:r>
    <w:r w:rsidR="00984CED">
      <w:rPr>
        <w:noProof/>
      </w:rPr>
      <w:fldChar w:fldCharType="separate"/>
    </w:r>
    <w:r w:rsidR="00944110">
      <w:rPr>
        <w:noProof/>
      </w:rPr>
      <w:t>4</w:t>
    </w:r>
    <w:r w:rsidR="00984C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6923" w14:textId="77777777" w:rsidR="00964DA9" w:rsidRDefault="00964DA9">
      <w:r>
        <w:separator/>
      </w:r>
    </w:p>
  </w:footnote>
  <w:footnote w:type="continuationSeparator" w:id="0">
    <w:p w14:paraId="49B6A288" w14:textId="77777777" w:rsidR="00964DA9" w:rsidRDefault="0096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057C" w14:textId="77777777" w:rsidR="00B948DC" w:rsidRDefault="003A312E">
    <w:pPr>
      <w:pStyle w:val="HeaderFooter"/>
      <w:tabs>
        <w:tab w:val="clear" w:pos="9020"/>
        <w:tab w:val="center" w:pos="4819"/>
        <w:tab w:val="right" w:pos="9638"/>
      </w:tabs>
    </w:pPr>
    <w:r>
      <w:rPr>
        <w:noProof/>
      </w:rPr>
      <w:drawing>
        <wp:anchor distT="0" distB="0" distL="114300" distR="114300" simplePos="0" relativeHeight="251658240" behindDoc="0" locked="0" layoutInCell="1" allowOverlap="1" wp14:anchorId="48C466FD" wp14:editId="31AFD8F2">
          <wp:simplePos x="0" y="0"/>
          <wp:positionH relativeFrom="column">
            <wp:posOffset>2480310</wp:posOffset>
          </wp:positionH>
          <wp:positionV relativeFrom="paragraph">
            <wp:posOffset>-259715</wp:posOffset>
          </wp:positionV>
          <wp:extent cx="1156335" cy="407035"/>
          <wp:effectExtent l="0" t="0" r="5715"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6335" cy="407035"/>
                  </a:xfrm>
                  <a:prstGeom prst="rect">
                    <a:avLst/>
                  </a:prstGeom>
                  <a:ln w="12700" cap="flat">
                    <a:noFill/>
                    <a:miter lim="400000"/>
                  </a:ln>
                  <a:effectLst/>
                </pic:spPr>
              </pic:pic>
            </a:graphicData>
          </a:graphic>
        </wp:anchor>
      </w:drawing>
    </w:r>
    <w:r w:rsidR="002D0F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24A"/>
    <w:multiLevelType w:val="multilevel"/>
    <w:tmpl w:val="FF388B70"/>
    <w:lvl w:ilvl="0">
      <w:start w:val="1"/>
      <w:numFmt w:val="decimal"/>
      <w:lvlText w:val="%1."/>
      <w:lvlJc w:val="left"/>
      <w:pPr>
        <w:ind w:left="360" w:hanging="360"/>
      </w:pPr>
      <w:rPr>
        <w:rFonts w:asciiTheme="majorHAnsi" w:hAnsiTheme="majorHAnsi" w:cstheme="majorHAnsi" w:hint="default"/>
        <w:b w:val="0"/>
        <w:i w:val="0"/>
        <w:iCs/>
        <w:sz w:val="22"/>
        <w:szCs w:val="22"/>
        <w:lang w:val="en"/>
      </w:r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42578"/>
    <w:multiLevelType w:val="hybridMultilevel"/>
    <w:tmpl w:val="36082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67EB3"/>
    <w:multiLevelType w:val="hybridMultilevel"/>
    <w:tmpl w:val="6F16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C75DF8"/>
    <w:multiLevelType w:val="multilevel"/>
    <w:tmpl w:val="38AEC52E"/>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asciiTheme="majorHAnsi" w:hAnsiTheme="majorHAnsi"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0210EF"/>
    <w:multiLevelType w:val="hybridMultilevel"/>
    <w:tmpl w:val="25AA3DD6"/>
    <w:lvl w:ilvl="0" w:tplc="090A04E6">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E492C"/>
    <w:multiLevelType w:val="multilevel"/>
    <w:tmpl w:val="E390B3C0"/>
    <w:lvl w:ilvl="0">
      <w:start w:val="1"/>
      <w:numFmt w:val="decimal"/>
      <w:lvlText w:val="%1."/>
      <w:lvlJc w:val="left"/>
      <w:pPr>
        <w:ind w:left="360" w:hanging="360"/>
      </w:pPr>
      <w:rPr>
        <w:rFonts w:ascii="Times New Roman" w:hAnsi="Times New Roman" w:cs="Times New Roman" w:hint="default"/>
        <w:b w:val="0"/>
        <w:lang w:val="en"/>
      </w:rPr>
    </w:lvl>
    <w:lvl w:ilvl="1">
      <w:start w:val="1"/>
      <w:numFmt w:val="bullet"/>
      <w:lvlText w:val=""/>
      <w:lvlJc w:val="left"/>
      <w:pPr>
        <w:ind w:left="792" w:hanging="432"/>
      </w:pPr>
      <w:rPr>
        <w:rFonts w:ascii="Wingdings" w:hAnsi="Wingdings"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F2306C"/>
    <w:multiLevelType w:val="hybridMultilevel"/>
    <w:tmpl w:val="B2CAA5E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DC"/>
    <w:rsid w:val="00006A27"/>
    <w:rsid w:val="00015F9F"/>
    <w:rsid w:val="00025619"/>
    <w:rsid w:val="00040BDD"/>
    <w:rsid w:val="000A0C0E"/>
    <w:rsid w:val="000B6472"/>
    <w:rsid w:val="000B732B"/>
    <w:rsid w:val="000E2C33"/>
    <w:rsid w:val="000F5478"/>
    <w:rsid w:val="0011342A"/>
    <w:rsid w:val="001154EC"/>
    <w:rsid w:val="001232FB"/>
    <w:rsid w:val="0012418D"/>
    <w:rsid w:val="00134DF0"/>
    <w:rsid w:val="001F6C28"/>
    <w:rsid w:val="00240BFC"/>
    <w:rsid w:val="0026168D"/>
    <w:rsid w:val="002623BF"/>
    <w:rsid w:val="0026355B"/>
    <w:rsid w:val="00280283"/>
    <w:rsid w:val="002B740A"/>
    <w:rsid w:val="002C3A29"/>
    <w:rsid w:val="002D0FD6"/>
    <w:rsid w:val="002E26F4"/>
    <w:rsid w:val="002E2BD5"/>
    <w:rsid w:val="002E612E"/>
    <w:rsid w:val="002F02E7"/>
    <w:rsid w:val="002F0AA6"/>
    <w:rsid w:val="00303D21"/>
    <w:rsid w:val="00317A44"/>
    <w:rsid w:val="00345F72"/>
    <w:rsid w:val="0036323A"/>
    <w:rsid w:val="003A2A8D"/>
    <w:rsid w:val="003A312E"/>
    <w:rsid w:val="003B63EF"/>
    <w:rsid w:val="003C1FE1"/>
    <w:rsid w:val="003E0B03"/>
    <w:rsid w:val="003F1430"/>
    <w:rsid w:val="00416C48"/>
    <w:rsid w:val="00462891"/>
    <w:rsid w:val="00463E50"/>
    <w:rsid w:val="0048792E"/>
    <w:rsid w:val="00495433"/>
    <w:rsid w:val="004B7DD5"/>
    <w:rsid w:val="004C5E65"/>
    <w:rsid w:val="004E24CF"/>
    <w:rsid w:val="00523632"/>
    <w:rsid w:val="00540BEE"/>
    <w:rsid w:val="00547885"/>
    <w:rsid w:val="00564606"/>
    <w:rsid w:val="005A4925"/>
    <w:rsid w:val="005B3D01"/>
    <w:rsid w:val="005D766E"/>
    <w:rsid w:val="005F2573"/>
    <w:rsid w:val="005F4948"/>
    <w:rsid w:val="00605E28"/>
    <w:rsid w:val="00606EB0"/>
    <w:rsid w:val="00607355"/>
    <w:rsid w:val="00633F9D"/>
    <w:rsid w:val="00647E36"/>
    <w:rsid w:val="00656729"/>
    <w:rsid w:val="006A4E74"/>
    <w:rsid w:val="006B5A52"/>
    <w:rsid w:val="006C06D0"/>
    <w:rsid w:val="006C5D6E"/>
    <w:rsid w:val="006C709E"/>
    <w:rsid w:val="00701C04"/>
    <w:rsid w:val="0077413E"/>
    <w:rsid w:val="00782EB2"/>
    <w:rsid w:val="007B7DBE"/>
    <w:rsid w:val="007C6DA1"/>
    <w:rsid w:val="007D354C"/>
    <w:rsid w:val="00814A78"/>
    <w:rsid w:val="00831AC6"/>
    <w:rsid w:val="008323C0"/>
    <w:rsid w:val="00833CFA"/>
    <w:rsid w:val="00851369"/>
    <w:rsid w:val="00857FDD"/>
    <w:rsid w:val="008727D4"/>
    <w:rsid w:val="00884279"/>
    <w:rsid w:val="008D1E6D"/>
    <w:rsid w:val="008E19C9"/>
    <w:rsid w:val="009219A0"/>
    <w:rsid w:val="0093043B"/>
    <w:rsid w:val="00930AB4"/>
    <w:rsid w:val="00933018"/>
    <w:rsid w:val="00944110"/>
    <w:rsid w:val="00964DA9"/>
    <w:rsid w:val="00984CED"/>
    <w:rsid w:val="009B69F6"/>
    <w:rsid w:val="009F3B73"/>
    <w:rsid w:val="009F6BE6"/>
    <w:rsid w:val="00A01D99"/>
    <w:rsid w:val="00A56E06"/>
    <w:rsid w:val="00A57E58"/>
    <w:rsid w:val="00A600D8"/>
    <w:rsid w:val="00A71CA9"/>
    <w:rsid w:val="00A92D37"/>
    <w:rsid w:val="00AA0BF6"/>
    <w:rsid w:val="00AC31BD"/>
    <w:rsid w:val="00AE57EE"/>
    <w:rsid w:val="00B275DE"/>
    <w:rsid w:val="00B34189"/>
    <w:rsid w:val="00B34978"/>
    <w:rsid w:val="00B60650"/>
    <w:rsid w:val="00B6653E"/>
    <w:rsid w:val="00B948DC"/>
    <w:rsid w:val="00B972AC"/>
    <w:rsid w:val="00BD1436"/>
    <w:rsid w:val="00C226D0"/>
    <w:rsid w:val="00C32CFE"/>
    <w:rsid w:val="00C35BDC"/>
    <w:rsid w:val="00C432F3"/>
    <w:rsid w:val="00C605BE"/>
    <w:rsid w:val="00C62F75"/>
    <w:rsid w:val="00C71397"/>
    <w:rsid w:val="00C9398B"/>
    <w:rsid w:val="00CC725C"/>
    <w:rsid w:val="00CD71B3"/>
    <w:rsid w:val="00CF1661"/>
    <w:rsid w:val="00D2227F"/>
    <w:rsid w:val="00D40694"/>
    <w:rsid w:val="00D43F70"/>
    <w:rsid w:val="00D56D7D"/>
    <w:rsid w:val="00D63CA9"/>
    <w:rsid w:val="00D67BB0"/>
    <w:rsid w:val="00DC2792"/>
    <w:rsid w:val="00DC28B0"/>
    <w:rsid w:val="00DC6F42"/>
    <w:rsid w:val="00DE2BC6"/>
    <w:rsid w:val="00E12090"/>
    <w:rsid w:val="00E56EC1"/>
    <w:rsid w:val="00E6482B"/>
    <w:rsid w:val="00E66390"/>
    <w:rsid w:val="00E738BB"/>
    <w:rsid w:val="00E86163"/>
    <w:rsid w:val="00EC2D30"/>
    <w:rsid w:val="00EC61C6"/>
    <w:rsid w:val="00ED1A2E"/>
    <w:rsid w:val="00ED3FC6"/>
    <w:rsid w:val="00F1281B"/>
    <w:rsid w:val="00F27418"/>
    <w:rsid w:val="00F33644"/>
    <w:rsid w:val="00F43DF1"/>
    <w:rsid w:val="00F517FC"/>
    <w:rsid w:val="00F7153B"/>
    <w:rsid w:val="00FA039A"/>
    <w:rsid w:val="00FC4CC1"/>
    <w:rsid w:val="00FD29A5"/>
    <w:rsid w:val="00FD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2B221"/>
  <w15:docId w15:val="{4CDC4F1D-C27E-4D7E-8427-CA2817B0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C5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6E"/>
    <w:rPr>
      <w:rFonts w:ascii="Segoe UI" w:hAnsi="Segoe UI" w:cs="Segoe UI"/>
      <w:sz w:val="18"/>
      <w:szCs w:val="18"/>
    </w:rPr>
  </w:style>
  <w:style w:type="character" w:styleId="CommentReference">
    <w:name w:val="annotation reference"/>
    <w:uiPriority w:val="99"/>
    <w:semiHidden/>
    <w:unhideWhenUsed/>
    <w:rsid w:val="00240BFC"/>
    <w:rPr>
      <w:sz w:val="16"/>
      <w:szCs w:val="16"/>
    </w:rPr>
  </w:style>
  <w:style w:type="paragraph" w:styleId="CommentText">
    <w:name w:val="annotation text"/>
    <w:basedOn w:val="Normal"/>
    <w:link w:val="CommentTextChar"/>
    <w:uiPriority w:val="99"/>
    <w:semiHidden/>
    <w:unhideWhenUsed/>
    <w:rsid w:val="00240BF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0"/>
      <w:szCs w:val="20"/>
      <w:bdr w:val="none" w:sz="0" w:space="0" w:color="auto"/>
      <w:lang w:eastAsia="ar-SA"/>
    </w:rPr>
  </w:style>
  <w:style w:type="character" w:customStyle="1" w:styleId="CommentTextChar">
    <w:name w:val="Comment Text Char"/>
    <w:basedOn w:val="DefaultParagraphFont"/>
    <w:link w:val="CommentText"/>
    <w:uiPriority w:val="99"/>
    <w:semiHidden/>
    <w:rsid w:val="00240BFC"/>
    <w:rPr>
      <w:rFonts w:eastAsia="Times New Roman"/>
      <w:bdr w:val="none" w:sz="0" w:space="0" w:color="auto"/>
      <w:lang w:eastAsia="ar-SA"/>
    </w:rPr>
  </w:style>
  <w:style w:type="paragraph" w:styleId="BodyText2">
    <w:name w:val="Body Text 2"/>
    <w:basedOn w:val="Normal"/>
    <w:link w:val="BodyText2Char"/>
    <w:rsid w:val="004B7D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Tahoma" w:eastAsia="MS Mincho" w:hAnsi="Tahoma" w:cs="Tahoma"/>
      <w:sz w:val="22"/>
      <w:szCs w:val="20"/>
      <w:bdr w:val="none" w:sz="0" w:space="0" w:color="auto"/>
      <w:lang w:val="ro-RO" w:eastAsia="ar-SA"/>
    </w:rPr>
  </w:style>
  <w:style w:type="character" w:customStyle="1" w:styleId="BodyText2Char">
    <w:name w:val="Body Text 2 Char"/>
    <w:basedOn w:val="DefaultParagraphFont"/>
    <w:link w:val="BodyText2"/>
    <w:rsid w:val="004B7DD5"/>
    <w:rPr>
      <w:rFonts w:ascii="Tahoma" w:eastAsia="MS Mincho" w:hAnsi="Tahoma" w:cs="Tahoma"/>
      <w:sz w:val="22"/>
      <w:bdr w:val="none" w:sz="0" w:space="0" w:color="auto"/>
      <w:lang w:val="ro-RO" w:eastAsia="ar-SA"/>
    </w:rPr>
  </w:style>
  <w:style w:type="paragraph" w:styleId="Header">
    <w:name w:val="header"/>
    <w:basedOn w:val="Normal"/>
    <w:link w:val="HeaderChar"/>
    <w:uiPriority w:val="99"/>
    <w:unhideWhenUsed/>
    <w:rsid w:val="00FA039A"/>
    <w:pPr>
      <w:tabs>
        <w:tab w:val="center" w:pos="4680"/>
        <w:tab w:val="right" w:pos="9360"/>
      </w:tabs>
    </w:pPr>
  </w:style>
  <w:style w:type="character" w:customStyle="1" w:styleId="HeaderChar">
    <w:name w:val="Header Char"/>
    <w:basedOn w:val="DefaultParagraphFont"/>
    <w:link w:val="Header"/>
    <w:uiPriority w:val="99"/>
    <w:rsid w:val="00FA039A"/>
    <w:rPr>
      <w:sz w:val="24"/>
      <w:szCs w:val="24"/>
    </w:rPr>
  </w:style>
  <w:style w:type="paragraph" w:styleId="Footer">
    <w:name w:val="footer"/>
    <w:basedOn w:val="Normal"/>
    <w:link w:val="FooterChar"/>
    <w:uiPriority w:val="99"/>
    <w:unhideWhenUsed/>
    <w:rsid w:val="00FA039A"/>
    <w:pPr>
      <w:tabs>
        <w:tab w:val="center" w:pos="4680"/>
        <w:tab w:val="right" w:pos="9360"/>
      </w:tabs>
    </w:pPr>
  </w:style>
  <w:style w:type="character" w:customStyle="1" w:styleId="FooterChar">
    <w:name w:val="Footer Char"/>
    <w:basedOn w:val="DefaultParagraphFont"/>
    <w:link w:val="Footer"/>
    <w:uiPriority w:val="99"/>
    <w:rsid w:val="00FA039A"/>
    <w:rPr>
      <w:sz w:val="24"/>
      <w:szCs w:val="24"/>
    </w:rPr>
  </w:style>
  <w:style w:type="paragraph" w:styleId="ListParagraph">
    <w:name w:val="List Paragraph"/>
    <w:basedOn w:val="Normal"/>
    <w:uiPriority w:val="34"/>
    <w:qFormat/>
    <w:rsid w:val="0094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1936</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 Malureanu</cp:lastModifiedBy>
  <cp:revision>19</cp:revision>
  <dcterms:created xsi:type="dcterms:W3CDTF">2018-07-31T15:02:00Z</dcterms:created>
  <dcterms:modified xsi:type="dcterms:W3CDTF">2021-07-28T10:42:00Z</dcterms:modified>
</cp:coreProperties>
</file>